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3BC" w:rsidRPr="003F3E6F" w:rsidRDefault="009413BC" w:rsidP="006E160B">
      <w:pPr>
        <w:tabs>
          <w:tab w:val="left" w:pos="216"/>
        </w:tabs>
        <w:spacing w:after="0" w:line="240" w:lineRule="auto"/>
        <w:ind w:left="70"/>
        <w:jc w:val="both"/>
        <w:rPr>
          <w:rFonts w:ascii="Calibri" w:eastAsia="Times New Roman" w:hAnsi="Calibri" w:cs="Times New Roman"/>
          <w:b/>
          <w:bCs/>
          <w:vanish/>
          <w:sz w:val="32"/>
          <w:szCs w:val="24"/>
          <w:lang w:eastAsia="es-MX"/>
          <w:specVanish/>
        </w:rPr>
      </w:pPr>
      <w:bookmarkStart w:id="0" w:name="RANGE!A1:F23"/>
      <w:bookmarkStart w:id="1" w:name="_GoBack"/>
      <w:bookmarkEnd w:id="0"/>
      <w:bookmarkEnd w:id="1"/>
      <w:r w:rsidRPr="00B01183">
        <w:rPr>
          <w:rFonts w:ascii="Calibri" w:eastAsia="Times New Roman" w:hAnsi="Calibri" w:cs="Times New Roman"/>
          <w:b/>
          <w:bCs/>
          <w:sz w:val="32"/>
          <w:szCs w:val="24"/>
          <w:lang w:eastAsia="es-MX"/>
        </w:rPr>
        <w:t>Validación de la TABLA DE APLICABILIDAD de las obligaciones de transparencia comunes del Poder Ejecutivo</w:t>
      </w:r>
    </w:p>
    <w:p w:rsidR="006D5934" w:rsidRPr="00B01183" w:rsidRDefault="003F3E6F" w:rsidP="006E160B">
      <w:pPr>
        <w:tabs>
          <w:tab w:val="left" w:pos="216"/>
        </w:tabs>
        <w:spacing w:after="0" w:line="240" w:lineRule="auto"/>
        <w:ind w:left="70"/>
        <w:jc w:val="both"/>
        <w:rPr>
          <w:rFonts w:ascii="Calibri" w:eastAsia="Times New Roman" w:hAnsi="Calibri" w:cs="Times New Roman"/>
          <w:b/>
          <w:bCs/>
          <w:sz w:val="32"/>
          <w:szCs w:val="24"/>
          <w:lang w:eastAsia="es-MX"/>
        </w:rPr>
      </w:pPr>
      <w:r>
        <w:rPr>
          <w:rFonts w:ascii="Calibri" w:eastAsia="Times New Roman" w:hAnsi="Calibri" w:cs="Times New Roman"/>
          <w:b/>
          <w:bCs/>
          <w:sz w:val="32"/>
          <w:szCs w:val="24"/>
          <w:lang w:eastAsia="es-MX"/>
        </w:rPr>
        <w:t xml:space="preserve"> </w:t>
      </w:r>
    </w:p>
    <w:p w:rsidR="009413BC" w:rsidRPr="00B01183" w:rsidRDefault="009413BC" w:rsidP="006E160B">
      <w:pPr>
        <w:tabs>
          <w:tab w:val="left" w:pos="216"/>
        </w:tabs>
        <w:spacing w:after="0" w:line="240" w:lineRule="auto"/>
        <w:ind w:left="70"/>
        <w:jc w:val="both"/>
        <w:rPr>
          <w:rFonts w:ascii="Calibri" w:eastAsia="Times New Roman" w:hAnsi="Calibri" w:cs="Times New Roman"/>
          <w:b/>
          <w:bCs/>
          <w:sz w:val="32"/>
          <w:szCs w:val="24"/>
          <w:lang w:eastAsia="es-MX"/>
        </w:rPr>
      </w:pPr>
    </w:p>
    <w:p w:rsidR="009413BC" w:rsidRPr="00B01183" w:rsidRDefault="009413BC" w:rsidP="006E160B">
      <w:pPr>
        <w:tabs>
          <w:tab w:val="left" w:pos="216"/>
        </w:tabs>
        <w:spacing w:after="0" w:line="240" w:lineRule="auto"/>
        <w:ind w:left="70"/>
        <w:jc w:val="both"/>
        <w:rPr>
          <w:rFonts w:ascii="Calibri" w:eastAsia="Times New Roman" w:hAnsi="Calibri" w:cs="Times New Roman"/>
          <w:b/>
          <w:bCs/>
          <w:sz w:val="32"/>
          <w:szCs w:val="24"/>
          <w:lang w:eastAsia="es-MX"/>
        </w:rPr>
      </w:pPr>
      <w:r w:rsidRPr="00B01183">
        <w:rPr>
          <w:rFonts w:ascii="Calibri" w:eastAsia="Times New Roman" w:hAnsi="Calibri" w:cs="Times New Roman"/>
          <w:b/>
          <w:bCs/>
          <w:sz w:val="32"/>
          <w:szCs w:val="24"/>
          <w:lang w:eastAsia="es-MX"/>
        </w:rPr>
        <w:t>Dependencia o entidad</w:t>
      </w:r>
      <w:r w:rsidR="00AB1FBE" w:rsidRPr="00B01183">
        <w:rPr>
          <w:rFonts w:ascii="Calibri" w:eastAsia="Times New Roman" w:hAnsi="Calibri" w:cs="Times New Roman"/>
          <w:b/>
          <w:bCs/>
          <w:sz w:val="32"/>
          <w:szCs w:val="24"/>
          <w:lang w:eastAsia="es-MX"/>
        </w:rPr>
        <w:t xml:space="preserve">: </w:t>
      </w:r>
      <w:r w:rsidR="00AB1FBE" w:rsidRPr="00B01183">
        <w:rPr>
          <w:rFonts w:ascii="Calibri" w:eastAsia="Times New Roman" w:hAnsi="Calibri" w:cs="Times New Roman"/>
          <w:b/>
          <w:bCs/>
          <w:sz w:val="32"/>
          <w:szCs w:val="24"/>
          <w:u w:val="single"/>
          <w:lang w:eastAsia="es-MX"/>
        </w:rPr>
        <w:t>Patronato de Ayuda para la Reinserción Social</w:t>
      </w:r>
    </w:p>
    <w:p w:rsidR="009413BC" w:rsidRPr="00B01183" w:rsidRDefault="009413BC" w:rsidP="006E160B">
      <w:pPr>
        <w:tabs>
          <w:tab w:val="left" w:pos="216"/>
        </w:tabs>
        <w:spacing w:after="0" w:line="240" w:lineRule="auto"/>
        <w:ind w:left="70"/>
        <w:jc w:val="both"/>
        <w:rPr>
          <w:rFonts w:ascii="Calibri" w:eastAsia="Times New Roman" w:hAnsi="Calibri" w:cs="Times New Roman"/>
          <w:b/>
          <w:bCs/>
          <w:sz w:val="32"/>
          <w:szCs w:val="24"/>
          <w:lang w:eastAsia="es-MX"/>
        </w:rPr>
      </w:pPr>
    </w:p>
    <w:p w:rsidR="006D5934" w:rsidRPr="00B01183" w:rsidRDefault="006D5934" w:rsidP="006E160B">
      <w:pPr>
        <w:tabs>
          <w:tab w:val="left" w:pos="216"/>
        </w:tabs>
        <w:spacing w:after="0" w:line="240" w:lineRule="auto"/>
        <w:ind w:left="70"/>
        <w:jc w:val="both"/>
        <w:rPr>
          <w:rFonts w:ascii="Calibri" w:eastAsia="Times New Roman" w:hAnsi="Calibri" w:cs="Times New Roman"/>
          <w:b/>
          <w:bCs/>
          <w:sz w:val="32"/>
          <w:szCs w:val="24"/>
          <w:lang w:eastAsia="es-MX"/>
        </w:rPr>
      </w:pPr>
    </w:p>
    <w:p w:rsidR="009413BC" w:rsidRPr="00B01183" w:rsidRDefault="009413BC" w:rsidP="006E160B">
      <w:pPr>
        <w:tabs>
          <w:tab w:val="left" w:pos="216"/>
        </w:tabs>
        <w:spacing w:after="0" w:line="240" w:lineRule="auto"/>
        <w:ind w:left="70"/>
        <w:jc w:val="both"/>
        <w:rPr>
          <w:rFonts w:ascii="Calibri" w:eastAsia="Times New Roman" w:hAnsi="Calibri" w:cs="Times New Roman"/>
          <w:b/>
          <w:bCs/>
          <w:sz w:val="32"/>
          <w:szCs w:val="24"/>
          <w:lang w:eastAsia="es-MX"/>
        </w:rPr>
      </w:pPr>
    </w:p>
    <w:tbl>
      <w:tblPr>
        <w:tblStyle w:val="Tablaconcuadrcula"/>
        <w:tblW w:w="0" w:type="auto"/>
        <w:tblInd w:w="1668" w:type="dxa"/>
        <w:tblLook w:val="04A0" w:firstRow="1" w:lastRow="0" w:firstColumn="1" w:lastColumn="0" w:noHBand="0" w:noVBand="1"/>
      </w:tblPr>
      <w:tblGrid>
        <w:gridCol w:w="5710"/>
        <w:gridCol w:w="4421"/>
      </w:tblGrid>
      <w:tr w:rsidR="00B01183" w:rsidRPr="00B01183" w:rsidTr="006D5934">
        <w:trPr>
          <w:trHeight w:val="729"/>
        </w:trPr>
        <w:tc>
          <w:tcPr>
            <w:tcW w:w="5710" w:type="dxa"/>
            <w:shd w:val="clear" w:color="auto" w:fill="D6E3BC" w:themeFill="accent3" w:themeFillTint="66"/>
            <w:vAlign w:val="center"/>
          </w:tcPr>
          <w:p w:rsidR="009413BC" w:rsidRPr="00B01183" w:rsidRDefault="009413BC" w:rsidP="006E160B">
            <w:pPr>
              <w:tabs>
                <w:tab w:val="left" w:pos="216"/>
              </w:tabs>
              <w:ind w:left="70"/>
              <w:jc w:val="both"/>
              <w:rPr>
                <w:rFonts w:ascii="Calibri" w:eastAsia="Times New Roman" w:hAnsi="Calibri" w:cs="Times New Roman"/>
                <w:b/>
                <w:bCs/>
                <w:sz w:val="32"/>
                <w:szCs w:val="24"/>
                <w:lang w:eastAsia="es-MX"/>
              </w:rPr>
            </w:pPr>
            <w:r w:rsidRPr="00B01183">
              <w:rPr>
                <w:rFonts w:ascii="Calibri" w:eastAsia="Times New Roman" w:hAnsi="Calibri" w:cs="Times New Roman"/>
                <w:b/>
                <w:bCs/>
                <w:sz w:val="32"/>
                <w:szCs w:val="24"/>
                <w:lang w:eastAsia="es-MX"/>
              </w:rPr>
              <w:t>Tipo de Sujeto obligado:</w:t>
            </w:r>
          </w:p>
        </w:tc>
        <w:tc>
          <w:tcPr>
            <w:tcW w:w="4421" w:type="dxa"/>
            <w:shd w:val="clear" w:color="auto" w:fill="D6E3BC" w:themeFill="accent3" w:themeFillTint="66"/>
            <w:vAlign w:val="center"/>
          </w:tcPr>
          <w:p w:rsidR="009413BC" w:rsidRPr="00B01183" w:rsidRDefault="009413BC" w:rsidP="006E160B">
            <w:pPr>
              <w:tabs>
                <w:tab w:val="left" w:pos="216"/>
              </w:tabs>
              <w:jc w:val="both"/>
              <w:rPr>
                <w:rFonts w:ascii="Calibri" w:eastAsia="Times New Roman" w:hAnsi="Calibri" w:cs="Times New Roman"/>
                <w:b/>
                <w:bCs/>
                <w:sz w:val="32"/>
                <w:szCs w:val="24"/>
                <w:lang w:eastAsia="es-MX"/>
              </w:rPr>
            </w:pPr>
            <w:r w:rsidRPr="00B01183">
              <w:rPr>
                <w:rFonts w:ascii="Calibri" w:eastAsia="Times New Roman" w:hAnsi="Calibri" w:cs="Times New Roman"/>
                <w:b/>
                <w:bCs/>
                <w:sz w:val="32"/>
                <w:szCs w:val="24"/>
                <w:lang w:eastAsia="es-MX"/>
              </w:rPr>
              <w:t>Documento de origen:</w:t>
            </w:r>
          </w:p>
        </w:tc>
      </w:tr>
      <w:tr w:rsidR="00B01183" w:rsidRPr="00B01183" w:rsidTr="006D5934">
        <w:trPr>
          <w:trHeight w:val="459"/>
        </w:trPr>
        <w:tc>
          <w:tcPr>
            <w:tcW w:w="5710" w:type="dxa"/>
          </w:tcPr>
          <w:p w:rsidR="009413BC" w:rsidRPr="00B01183" w:rsidRDefault="009413BC" w:rsidP="006E160B">
            <w:pPr>
              <w:tabs>
                <w:tab w:val="left" w:pos="216"/>
              </w:tabs>
              <w:jc w:val="both"/>
              <w:rPr>
                <w:rFonts w:ascii="Calibri" w:eastAsia="Times New Roman" w:hAnsi="Calibri" w:cs="Times New Roman"/>
                <w:b/>
                <w:bCs/>
                <w:sz w:val="32"/>
                <w:szCs w:val="24"/>
                <w:lang w:eastAsia="es-MX"/>
              </w:rPr>
            </w:pPr>
            <w:r w:rsidRPr="00B01183">
              <w:rPr>
                <w:rFonts w:ascii="Calibri" w:eastAsia="Times New Roman" w:hAnsi="Calibri" w:cs="Times New Roman"/>
                <w:b/>
                <w:bCs/>
                <w:sz w:val="32"/>
                <w:szCs w:val="24"/>
                <w:lang w:eastAsia="es-MX"/>
              </w:rPr>
              <w:t>Administración Centralizada</w:t>
            </w:r>
          </w:p>
        </w:tc>
        <w:tc>
          <w:tcPr>
            <w:tcW w:w="4421" w:type="dxa"/>
          </w:tcPr>
          <w:p w:rsidR="009413BC" w:rsidRPr="00B01183" w:rsidRDefault="009413BC" w:rsidP="006E160B">
            <w:pPr>
              <w:tabs>
                <w:tab w:val="left" w:pos="216"/>
              </w:tabs>
              <w:jc w:val="both"/>
              <w:rPr>
                <w:rFonts w:ascii="Calibri" w:eastAsia="Times New Roman" w:hAnsi="Calibri" w:cs="Times New Roman"/>
                <w:b/>
                <w:bCs/>
                <w:sz w:val="32"/>
                <w:szCs w:val="24"/>
                <w:lang w:eastAsia="es-MX"/>
              </w:rPr>
            </w:pPr>
          </w:p>
        </w:tc>
      </w:tr>
      <w:tr w:rsidR="00B01183" w:rsidRPr="00B01183" w:rsidTr="006D5934">
        <w:trPr>
          <w:trHeight w:val="1039"/>
        </w:trPr>
        <w:tc>
          <w:tcPr>
            <w:tcW w:w="5710" w:type="dxa"/>
          </w:tcPr>
          <w:p w:rsidR="009413BC" w:rsidRPr="00B01183" w:rsidRDefault="009413BC" w:rsidP="006E160B">
            <w:pPr>
              <w:tabs>
                <w:tab w:val="left" w:pos="216"/>
              </w:tabs>
              <w:jc w:val="both"/>
              <w:rPr>
                <w:rFonts w:ascii="Calibri" w:eastAsia="Times New Roman" w:hAnsi="Calibri" w:cs="Times New Roman"/>
                <w:b/>
                <w:bCs/>
                <w:sz w:val="32"/>
                <w:szCs w:val="24"/>
                <w:lang w:eastAsia="es-MX"/>
              </w:rPr>
            </w:pPr>
            <w:r w:rsidRPr="00B01183">
              <w:rPr>
                <w:rFonts w:ascii="Calibri" w:eastAsia="Times New Roman" w:hAnsi="Calibri" w:cs="Times New Roman"/>
                <w:b/>
                <w:bCs/>
                <w:sz w:val="32"/>
                <w:szCs w:val="24"/>
                <w:lang w:eastAsia="es-MX"/>
              </w:rPr>
              <w:t>Desconcentrado</w:t>
            </w:r>
          </w:p>
        </w:tc>
        <w:tc>
          <w:tcPr>
            <w:tcW w:w="4421" w:type="dxa"/>
          </w:tcPr>
          <w:p w:rsidR="009413BC" w:rsidRPr="00B01183" w:rsidRDefault="00544BF7" w:rsidP="006E160B">
            <w:pPr>
              <w:tabs>
                <w:tab w:val="left" w:pos="1072"/>
              </w:tabs>
              <w:jc w:val="both"/>
              <w:rPr>
                <w:rFonts w:ascii="Calibri" w:eastAsia="Times New Roman" w:hAnsi="Calibri" w:cs="Times New Roman"/>
                <w:b/>
                <w:bCs/>
                <w:sz w:val="24"/>
                <w:szCs w:val="24"/>
                <w:lang w:eastAsia="es-MX"/>
              </w:rPr>
            </w:pPr>
            <w:r w:rsidRPr="00B01183">
              <w:rPr>
                <w:rFonts w:ascii="Calibri" w:eastAsia="Times New Roman" w:hAnsi="Calibri" w:cs="Times New Roman"/>
                <w:b/>
                <w:bCs/>
                <w:sz w:val="24"/>
                <w:szCs w:val="24"/>
                <w:lang w:eastAsia="es-MX"/>
              </w:rPr>
              <w:t>Decreto de Creación publicado en el Periódico Oficial del Gobierno del Estado de Oaxaca el día 20 de Junio de 2015.</w:t>
            </w:r>
          </w:p>
        </w:tc>
      </w:tr>
      <w:tr w:rsidR="00B01183" w:rsidRPr="00B01183" w:rsidTr="006D5934">
        <w:trPr>
          <w:trHeight w:val="459"/>
        </w:trPr>
        <w:tc>
          <w:tcPr>
            <w:tcW w:w="5710" w:type="dxa"/>
          </w:tcPr>
          <w:p w:rsidR="009413BC" w:rsidRPr="00B01183" w:rsidRDefault="009413BC" w:rsidP="006E160B">
            <w:pPr>
              <w:tabs>
                <w:tab w:val="left" w:pos="216"/>
              </w:tabs>
              <w:jc w:val="both"/>
              <w:rPr>
                <w:rFonts w:ascii="Calibri" w:eastAsia="Times New Roman" w:hAnsi="Calibri" w:cs="Times New Roman"/>
                <w:b/>
                <w:bCs/>
                <w:sz w:val="32"/>
                <w:szCs w:val="24"/>
                <w:lang w:eastAsia="es-MX"/>
              </w:rPr>
            </w:pPr>
            <w:r w:rsidRPr="00B01183">
              <w:rPr>
                <w:rFonts w:ascii="Calibri" w:eastAsia="Times New Roman" w:hAnsi="Calibri" w:cs="Times New Roman"/>
                <w:b/>
                <w:bCs/>
                <w:sz w:val="32"/>
                <w:szCs w:val="24"/>
                <w:lang w:eastAsia="es-MX"/>
              </w:rPr>
              <w:t>Descentralizado</w:t>
            </w:r>
          </w:p>
        </w:tc>
        <w:tc>
          <w:tcPr>
            <w:tcW w:w="4421" w:type="dxa"/>
          </w:tcPr>
          <w:p w:rsidR="009413BC" w:rsidRPr="00B01183" w:rsidRDefault="009413BC" w:rsidP="006E160B">
            <w:pPr>
              <w:tabs>
                <w:tab w:val="left" w:pos="216"/>
              </w:tabs>
              <w:jc w:val="both"/>
              <w:rPr>
                <w:rFonts w:ascii="Calibri" w:eastAsia="Times New Roman" w:hAnsi="Calibri" w:cs="Times New Roman"/>
                <w:b/>
                <w:bCs/>
                <w:sz w:val="32"/>
                <w:szCs w:val="24"/>
                <w:lang w:eastAsia="es-MX"/>
              </w:rPr>
            </w:pPr>
          </w:p>
        </w:tc>
      </w:tr>
      <w:tr w:rsidR="00B01183" w:rsidRPr="00B01183" w:rsidTr="006D5934">
        <w:trPr>
          <w:trHeight w:val="919"/>
        </w:trPr>
        <w:tc>
          <w:tcPr>
            <w:tcW w:w="5710" w:type="dxa"/>
          </w:tcPr>
          <w:p w:rsidR="009413BC" w:rsidRPr="00B01183" w:rsidRDefault="009413BC" w:rsidP="006E160B">
            <w:pPr>
              <w:tabs>
                <w:tab w:val="left" w:pos="216"/>
              </w:tabs>
              <w:jc w:val="both"/>
              <w:rPr>
                <w:rFonts w:ascii="Calibri" w:eastAsia="Times New Roman" w:hAnsi="Calibri" w:cs="Times New Roman"/>
                <w:b/>
                <w:bCs/>
                <w:sz w:val="32"/>
                <w:szCs w:val="24"/>
                <w:lang w:eastAsia="es-MX"/>
              </w:rPr>
            </w:pPr>
            <w:r w:rsidRPr="00B01183">
              <w:rPr>
                <w:rFonts w:ascii="Calibri" w:eastAsia="Times New Roman" w:hAnsi="Calibri" w:cs="Times New Roman"/>
                <w:b/>
                <w:bCs/>
                <w:sz w:val="32"/>
                <w:szCs w:val="24"/>
                <w:lang w:eastAsia="es-MX"/>
              </w:rPr>
              <w:t>Empresa de Participación Estatal Mayoritaria</w:t>
            </w:r>
          </w:p>
        </w:tc>
        <w:tc>
          <w:tcPr>
            <w:tcW w:w="4421" w:type="dxa"/>
          </w:tcPr>
          <w:p w:rsidR="009413BC" w:rsidRPr="00B01183" w:rsidRDefault="009413BC" w:rsidP="006E160B">
            <w:pPr>
              <w:tabs>
                <w:tab w:val="left" w:pos="216"/>
              </w:tabs>
              <w:jc w:val="both"/>
              <w:rPr>
                <w:rFonts w:ascii="Calibri" w:eastAsia="Times New Roman" w:hAnsi="Calibri" w:cs="Times New Roman"/>
                <w:b/>
                <w:bCs/>
                <w:sz w:val="32"/>
                <w:szCs w:val="24"/>
                <w:lang w:eastAsia="es-MX"/>
              </w:rPr>
            </w:pPr>
          </w:p>
        </w:tc>
      </w:tr>
      <w:tr w:rsidR="009413BC" w:rsidRPr="00B01183" w:rsidTr="006D5934">
        <w:trPr>
          <w:trHeight w:val="459"/>
        </w:trPr>
        <w:tc>
          <w:tcPr>
            <w:tcW w:w="5710" w:type="dxa"/>
          </w:tcPr>
          <w:p w:rsidR="009413BC" w:rsidRPr="00B01183" w:rsidRDefault="009413BC" w:rsidP="006E160B">
            <w:pPr>
              <w:tabs>
                <w:tab w:val="left" w:pos="216"/>
              </w:tabs>
              <w:jc w:val="both"/>
              <w:rPr>
                <w:rFonts w:ascii="Calibri" w:eastAsia="Times New Roman" w:hAnsi="Calibri" w:cs="Times New Roman"/>
                <w:b/>
                <w:bCs/>
                <w:sz w:val="32"/>
                <w:szCs w:val="24"/>
                <w:lang w:eastAsia="es-MX"/>
              </w:rPr>
            </w:pPr>
            <w:r w:rsidRPr="00B01183">
              <w:rPr>
                <w:rFonts w:ascii="Calibri" w:eastAsia="Times New Roman" w:hAnsi="Calibri" w:cs="Times New Roman"/>
                <w:b/>
                <w:bCs/>
                <w:sz w:val="32"/>
                <w:szCs w:val="24"/>
                <w:lang w:eastAsia="es-MX"/>
              </w:rPr>
              <w:t>Fideicomisos, Fondos y Mandatos</w:t>
            </w:r>
          </w:p>
        </w:tc>
        <w:tc>
          <w:tcPr>
            <w:tcW w:w="4421" w:type="dxa"/>
          </w:tcPr>
          <w:p w:rsidR="009413BC" w:rsidRPr="00B01183" w:rsidRDefault="009413BC" w:rsidP="006E160B">
            <w:pPr>
              <w:tabs>
                <w:tab w:val="left" w:pos="216"/>
              </w:tabs>
              <w:jc w:val="both"/>
              <w:rPr>
                <w:rFonts w:ascii="Calibri" w:eastAsia="Times New Roman" w:hAnsi="Calibri" w:cs="Times New Roman"/>
                <w:b/>
                <w:bCs/>
                <w:sz w:val="32"/>
                <w:szCs w:val="24"/>
                <w:lang w:eastAsia="es-MX"/>
              </w:rPr>
            </w:pPr>
          </w:p>
        </w:tc>
      </w:tr>
    </w:tbl>
    <w:p w:rsidR="009413BC" w:rsidRPr="00B01183" w:rsidRDefault="009413BC" w:rsidP="006E160B">
      <w:pPr>
        <w:tabs>
          <w:tab w:val="left" w:pos="216"/>
        </w:tabs>
        <w:spacing w:after="0" w:line="240" w:lineRule="auto"/>
        <w:ind w:left="70"/>
        <w:jc w:val="both"/>
        <w:rPr>
          <w:rFonts w:ascii="Calibri" w:eastAsia="Times New Roman" w:hAnsi="Calibri" w:cs="Times New Roman"/>
          <w:b/>
          <w:bCs/>
          <w:sz w:val="32"/>
          <w:szCs w:val="24"/>
          <w:lang w:eastAsia="es-MX"/>
        </w:rPr>
      </w:pPr>
    </w:p>
    <w:p w:rsidR="009413BC" w:rsidRPr="00B01183" w:rsidRDefault="009413BC" w:rsidP="006E160B">
      <w:pPr>
        <w:tabs>
          <w:tab w:val="left" w:pos="216"/>
        </w:tabs>
        <w:spacing w:after="0" w:line="240" w:lineRule="auto"/>
        <w:jc w:val="both"/>
        <w:rPr>
          <w:rFonts w:ascii="Calibri" w:eastAsia="Times New Roman" w:hAnsi="Calibri" w:cs="Times New Roman"/>
          <w:b/>
          <w:bCs/>
          <w:sz w:val="32"/>
          <w:szCs w:val="24"/>
          <w:lang w:eastAsia="es-MX"/>
        </w:rPr>
      </w:pPr>
    </w:p>
    <w:p w:rsidR="000F7861" w:rsidRPr="00B01183" w:rsidRDefault="000F7861" w:rsidP="006E160B">
      <w:pPr>
        <w:tabs>
          <w:tab w:val="left" w:pos="216"/>
        </w:tabs>
        <w:spacing w:after="0" w:line="240" w:lineRule="auto"/>
        <w:ind w:left="70"/>
        <w:jc w:val="both"/>
        <w:rPr>
          <w:rFonts w:ascii="Calibri" w:eastAsia="Times New Roman" w:hAnsi="Calibri" w:cs="Times New Roman"/>
          <w:b/>
          <w:bCs/>
          <w:sz w:val="32"/>
          <w:szCs w:val="24"/>
          <w:lang w:eastAsia="es-MX"/>
        </w:rPr>
      </w:pPr>
    </w:p>
    <w:tbl>
      <w:tblPr>
        <w:tblW w:w="14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6"/>
        <w:gridCol w:w="3239"/>
        <w:gridCol w:w="1457"/>
        <w:gridCol w:w="2410"/>
        <w:gridCol w:w="1512"/>
        <w:gridCol w:w="1446"/>
        <w:gridCol w:w="1701"/>
        <w:gridCol w:w="1275"/>
      </w:tblGrid>
      <w:tr w:rsidR="00B01183" w:rsidRPr="00B01183" w:rsidTr="006D5934">
        <w:trPr>
          <w:trHeight w:val="907"/>
          <w:tblHeader/>
        </w:trPr>
        <w:tc>
          <w:tcPr>
            <w:tcW w:w="1346" w:type="dxa"/>
            <w:shd w:val="clear" w:color="auto" w:fill="D6E3BC" w:themeFill="accent3" w:themeFillTint="66"/>
            <w:noWrap/>
            <w:vAlign w:val="center"/>
            <w:hideMark/>
          </w:tcPr>
          <w:p w:rsidR="009413BC" w:rsidRPr="00B01183" w:rsidRDefault="009413BC" w:rsidP="006E160B">
            <w:pPr>
              <w:spacing w:after="0" w:line="240" w:lineRule="auto"/>
              <w:jc w:val="both"/>
              <w:rPr>
                <w:rFonts w:eastAsia="Times New Roman" w:cs="Times New Roman"/>
                <w:b/>
                <w:sz w:val="20"/>
                <w:szCs w:val="20"/>
                <w:lang w:eastAsia="es-MX"/>
              </w:rPr>
            </w:pPr>
            <w:r w:rsidRPr="00B01183">
              <w:rPr>
                <w:rFonts w:eastAsia="Times New Roman" w:cs="Times New Roman"/>
                <w:b/>
                <w:sz w:val="20"/>
                <w:szCs w:val="20"/>
                <w:lang w:eastAsia="es-MX"/>
              </w:rPr>
              <w:t>ARTÍCULO</w:t>
            </w:r>
          </w:p>
        </w:tc>
        <w:tc>
          <w:tcPr>
            <w:tcW w:w="3239" w:type="dxa"/>
            <w:shd w:val="clear" w:color="auto" w:fill="D6E3BC" w:themeFill="accent3" w:themeFillTint="66"/>
            <w:vAlign w:val="center"/>
            <w:hideMark/>
          </w:tcPr>
          <w:p w:rsidR="009413BC" w:rsidRPr="00B01183" w:rsidRDefault="009413BC" w:rsidP="006E160B">
            <w:pPr>
              <w:spacing w:after="0" w:line="240" w:lineRule="auto"/>
              <w:jc w:val="both"/>
              <w:rPr>
                <w:rFonts w:eastAsia="Times New Roman" w:cs="Times New Roman"/>
                <w:b/>
                <w:sz w:val="20"/>
                <w:szCs w:val="20"/>
                <w:lang w:eastAsia="es-MX"/>
              </w:rPr>
            </w:pPr>
            <w:r w:rsidRPr="00B01183">
              <w:rPr>
                <w:rFonts w:eastAsia="Times New Roman" w:cs="Times New Roman"/>
                <w:b/>
                <w:sz w:val="20"/>
                <w:szCs w:val="20"/>
                <w:lang w:eastAsia="es-MX"/>
              </w:rPr>
              <w:t>FRACCIÓN</w:t>
            </w:r>
          </w:p>
        </w:tc>
        <w:tc>
          <w:tcPr>
            <w:tcW w:w="1457" w:type="dxa"/>
            <w:shd w:val="clear" w:color="auto" w:fill="D6E3BC" w:themeFill="accent3" w:themeFillTint="66"/>
            <w:vAlign w:val="center"/>
          </w:tcPr>
          <w:p w:rsidR="009413BC" w:rsidRPr="00B01183" w:rsidRDefault="009413BC" w:rsidP="006E160B">
            <w:pPr>
              <w:spacing w:after="0" w:line="240" w:lineRule="auto"/>
              <w:jc w:val="both"/>
              <w:rPr>
                <w:rFonts w:eastAsia="Times New Roman" w:cs="Times New Roman"/>
                <w:b/>
                <w:sz w:val="20"/>
                <w:szCs w:val="20"/>
                <w:lang w:eastAsia="es-MX"/>
              </w:rPr>
            </w:pPr>
            <w:r w:rsidRPr="00B01183">
              <w:rPr>
                <w:rFonts w:eastAsia="Times New Roman" w:cs="Times New Roman"/>
                <w:b/>
                <w:sz w:val="20"/>
                <w:szCs w:val="20"/>
                <w:lang w:eastAsia="es-MX"/>
              </w:rPr>
              <w:t>APLICA/NO APLICA</w:t>
            </w:r>
          </w:p>
        </w:tc>
        <w:tc>
          <w:tcPr>
            <w:tcW w:w="2410" w:type="dxa"/>
            <w:shd w:val="clear" w:color="auto" w:fill="D6E3BC" w:themeFill="accent3" w:themeFillTint="66"/>
            <w:vAlign w:val="center"/>
          </w:tcPr>
          <w:p w:rsidR="009413BC" w:rsidRPr="00B01183" w:rsidRDefault="009413BC" w:rsidP="006E160B">
            <w:pPr>
              <w:spacing w:after="0" w:line="240" w:lineRule="auto"/>
              <w:jc w:val="both"/>
              <w:rPr>
                <w:rFonts w:eastAsia="Times New Roman" w:cs="Times New Roman"/>
                <w:b/>
                <w:sz w:val="20"/>
                <w:szCs w:val="20"/>
                <w:lang w:eastAsia="es-MX"/>
              </w:rPr>
            </w:pPr>
            <w:r w:rsidRPr="00B01183">
              <w:rPr>
                <w:rFonts w:eastAsia="Times New Roman" w:cs="Times New Roman"/>
                <w:b/>
                <w:sz w:val="20"/>
                <w:szCs w:val="20"/>
                <w:lang w:eastAsia="es-MX"/>
              </w:rPr>
              <w:t>MOTIVACIÓN</w:t>
            </w:r>
          </w:p>
        </w:tc>
        <w:tc>
          <w:tcPr>
            <w:tcW w:w="1512" w:type="dxa"/>
            <w:shd w:val="clear" w:color="auto" w:fill="D6E3BC" w:themeFill="accent3" w:themeFillTint="66"/>
            <w:vAlign w:val="center"/>
          </w:tcPr>
          <w:p w:rsidR="009413BC" w:rsidRPr="00B01183" w:rsidRDefault="009413BC" w:rsidP="006E160B">
            <w:pPr>
              <w:spacing w:after="0" w:line="240" w:lineRule="auto"/>
              <w:jc w:val="both"/>
              <w:rPr>
                <w:rFonts w:eastAsia="Times New Roman" w:cs="Times New Roman"/>
                <w:b/>
                <w:sz w:val="20"/>
                <w:szCs w:val="20"/>
                <w:lang w:eastAsia="es-MX"/>
              </w:rPr>
            </w:pPr>
            <w:r w:rsidRPr="00B01183">
              <w:rPr>
                <w:rFonts w:eastAsia="Times New Roman" w:cs="Times New Roman"/>
                <w:b/>
                <w:sz w:val="20"/>
                <w:szCs w:val="20"/>
                <w:lang w:eastAsia="es-MX"/>
              </w:rPr>
              <w:t>FUNDAMENTO</w:t>
            </w:r>
          </w:p>
        </w:tc>
        <w:tc>
          <w:tcPr>
            <w:tcW w:w="1446" w:type="dxa"/>
            <w:shd w:val="clear" w:color="auto" w:fill="D6E3BC" w:themeFill="accent3" w:themeFillTint="66"/>
            <w:vAlign w:val="center"/>
          </w:tcPr>
          <w:p w:rsidR="009413BC" w:rsidRPr="00B01183" w:rsidRDefault="009413BC" w:rsidP="006E160B">
            <w:pPr>
              <w:spacing w:after="0" w:line="240" w:lineRule="auto"/>
              <w:jc w:val="both"/>
              <w:rPr>
                <w:rFonts w:eastAsia="Times New Roman" w:cs="Times New Roman"/>
                <w:b/>
                <w:sz w:val="20"/>
                <w:szCs w:val="20"/>
                <w:lang w:eastAsia="es-MX"/>
              </w:rPr>
            </w:pPr>
            <w:r w:rsidRPr="00B01183">
              <w:rPr>
                <w:rFonts w:eastAsia="Times New Roman" w:cs="Times New Roman"/>
                <w:b/>
                <w:sz w:val="16"/>
                <w:szCs w:val="20"/>
                <w:lang w:eastAsia="es-MX"/>
              </w:rPr>
              <w:t>UNIDAD ADMINISTRATIVA RESPONSABLE DE GENERAR LA INFORMACIÓN</w:t>
            </w:r>
          </w:p>
        </w:tc>
        <w:tc>
          <w:tcPr>
            <w:tcW w:w="1701" w:type="dxa"/>
            <w:shd w:val="clear" w:color="auto" w:fill="D6E3BC" w:themeFill="accent3" w:themeFillTint="66"/>
            <w:vAlign w:val="center"/>
          </w:tcPr>
          <w:p w:rsidR="009413BC" w:rsidRPr="00B01183" w:rsidRDefault="009413BC" w:rsidP="006E160B">
            <w:pPr>
              <w:spacing w:after="0" w:line="240" w:lineRule="auto"/>
              <w:jc w:val="both"/>
              <w:rPr>
                <w:rFonts w:eastAsia="Times New Roman" w:cs="Times New Roman"/>
                <w:b/>
                <w:sz w:val="20"/>
                <w:szCs w:val="20"/>
                <w:lang w:eastAsia="es-MX"/>
              </w:rPr>
            </w:pPr>
            <w:r w:rsidRPr="00B01183">
              <w:rPr>
                <w:rFonts w:eastAsia="Times New Roman" w:cs="Times New Roman"/>
                <w:b/>
                <w:sz w:val="20"/>
                <w:szCs w:val="20"/>
                <w:lang w:eastAsia="es-MX"/>
              </w:rPr>
              <w:t>OBSERVACIONES</w:t>
            </w:r>
          </w:p>
        </w:tc>
        <w:tc>
          <w:tcPr>
            <w:tcW w:w="1275" w:type="dxa"/>
            <w:shd w:val="clear" w:color="auto" w:fill="D6E3BC" w:themeFill="accent3" w:themeFillTint="66"/>
            <w:vAlign w:val="center"/>
          </w:tcPr>
          <w:p w:rsidR="009413BC" w:rsidRPr="00B01183" w:rsidRDefault="009413BC" w:rsidP="006E160B">
            <w:pPr>
              <w:spacing w:after="0" w:line="240" w:lineRule="auto"/>
              <w:jc w:val="both"/>
              <w:rPr>
                <w:rFonts w:eastAsia="Times New Roman" w:cs="Times New Roman"/>
                <w:b/>
                <w:sz w:val="20"/>
                <w:szCs w:val="20"/>
                <w:lang w:eastAsia="es-MX"/>
              </w:rPr>
            </w:pPr>
            <w:r w:rsidRPr="00B01183">
              <w:rPr>
                <w:rFonts w:eastAsia="Times New Roman" w:cs="Times New Roman"/>
                <w:b/>
                <w:sz w:val="20"/>
                <w:szCs w:val="20"/>
                <w:lang w:eastAsia="es-MX"/>
              </w:rPr>
              <w:t>VALIDACIÓN IAIP</w:t>
            </w:r>
          </w:p>
        </w:tc>
      </w:tr>
      <w:tr w:rsidR="00B01183" w:rsidRPr="00B01183" w:rsidTr="006D5934">
        <w:trPr>
          <w:trHeight w:val="768"/>
        </w:trPr>
        <w:tc>
          <w:tcPr>
            <w:tcW w:w="1346" w:type="dxa"/>
            <w:vMerge w:val="restart"/>
            <w:shd w:val="clear" w:color="auto" w:fill="auto"/>
            <w:vAlign w:val="center"/>
            <w:hideMark/>
          </w:tcPr>
          <w:p w:rsidR="009413BC" w:rsidRPr="00B01183" w:rsidRDefault="009413BC"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t>Artículo 70</w:t>
            </w:r>
            <w:r w:rsidRPr="00B01183">
              <w:rPr>
                <w:rFonts w:eastAsia="Times New Roman" w:cs="Times New Roman"/>
                <w:b/>
                <w:bCs/>
                <w:i/>
                <w:iCs/>
                <w:sz w:val="18"/>
                <w:szCs w:val="18"/>
                <w:lang w:eastAsia="es-MX"/>
              </w:rPr>
              <w:br/>
            </w:r>
            <w:r w:rsidRPr="00B01183">
              <w:rPr>
                <w:rFonts w:eastAsia="Times New Roman" w:cs="Times New Roman"/>
                <w:i/>
                <w:iCs/>
                <w:sz w:val="18"/>
                <w:szCs w:val="18"/>
                <w:lang w:eastAsia="es-MX"/>
              </w:rPr>
              <w:t xml:space="preserve">En la Ley Federal y de las Entidades Federativas se contemplará que los sujetos </w:t>
            </w:r>
            <w:r w:rsidRPr="00B01183">
              <w:rPr>
                <w:rFonts w:eastAsia="Times New Roman" w:cs="Times New Roman"/>
                <w:i/>
                <w:iCs/>
                <w:sz w:val="18"/>
                <w:szCs w:val="18"/>
                <w:lang w:eastAsia="es-MX"/>
              </w:rPr>
              <w:lastRenderedPageBreak/>
              <w:t>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rsidR="009413BC" w:rsidRPr="00B01183" w:rsidRDefault="009413BC" w:rsidP="006E160B">
            <w:pPr>
              <w:spacing w:after="0" w:line="240" w:lineRule="auto"/>
              <w:jc w:val="both"/>
              <w:rPr>
                <w:rFonts w:eastAsia="Times New Roman" w:cs="Times New Roman"/>
                <w:i/>
                <w:iCs/>
                <w:sz w:val="18"/>
                <w:szCs w:val="18"/>
                <w:lang w:eastAsia="es-MX"/>
              </w:rPr>
            </w:pPr>
            <w:r w:rsidRPr="00B01183">
              <w:rPr>
                <w:rFonts w:eastAsia="Times New Roman" w:cs="Times New Roman"/>
                <w:i/>
                <w:iCs/>
                <w:sz w:val="18"/>
                <w:szCs w:val="18"/>
                <w:lang w:eastAsia="es-MX"/>
              </w:rPr>
              <w:br/>
              <w:t>…</w:t>
            </w:r>
          </w:p>
        </w:tc>
        <w:tc>
          <w:tcPr>
            <w:tcW w:w="3239" w:type="dxa"/>
            <w:shd w:val="clear" w:color="auto" w:fill="auto"/>
            <w:hideMark/>
          </w:tcPr>
          <w:p w:rsidR="009413BC" w:rsidRPr="00B01183" w:rsidRDefault="009413BC"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lastRenderedPageBreak/>
              <w:t xml:space="preserve">Fracción I </w:t>
            </w:r>
            <w:r w:rsidRPr="00B01183">
              <w:rPr>
                <w:rFonts w:eastAsia="Times New Roman" w:cs="Times New Roman"/>
                <w:i/>
                <w:iCs/>
                <w:sz w:val="18"/>
                <w:szCs w:val="18"/>
                <w:lang w:eastAsia="es-MX"/>
              </w:rPr>
              <w:t>El marco normativo aplicable al sujeto obligado, en el que deberá incluirse leyes, códigos, reglamentos, decretos de creación, manuales administrativos, reglas de operación, criterios, políticas, entre otros;</w:t>
            </w:r>
          </w:p>
          <w:p w:rsidR="009413BC" w:rsidRPr="00B01183" w:rsidRDefault="009413BC" w:rsidP="006E160B">
            <w:pPr>
              <w:spacing w:after="0" w:line="240" w:lineRule="auto"/>
              <w:jc w:val="both"/>
              <w:rPr>
                <w:rFonts w:eastAsia="Times New Roman" w:cs="Times New Roman"/>
                <w:i/>
                <w:iCs/>
                <w:sz w:val="18"/>
                <w:szCs w:val="18"/>
                <w:lang w:eastAsia="es-MX"/>
              </w:rPr>
            </w:pPr>
          </w:p>
        </w:tc>
        <w:tc>
          <w:tcPr>
            <w:tcW w:w="1457" w:type="dxa"/>
            <w:shd w:val="clear" w:color="auto" w:fill="auto"/>
            <w:vAlign w:val="center"/>
          </w:tcPr>
          <w:p w:rsidR="009413BC" w:rsidRPr="00B01183" w:rsidRDefault="00AB1FBE"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SI</w:t>
            </w:r>
          </w:p>
        </w:tc>
        <w:tc>
          <w:tcPr>
            <w:tcW w:w="2410" w:type="dxa"/>
            <w:shd w:val="clear" w:color="auto" w:fill="auto"/>
            <w:vAlign w:val="center"/>
          </w:tcPr>
          <w:p w:rsidR="009413BC" w:rsidRPr="00B01183" w:rsidRDefault="0079627D"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 xml:space="preserve">El patronato de Ayuda para la Reinserción Social tiene como objeto, brindar asistencia moral, jurídica, psicológica, educativa, social, laboral, y de seguimiento, tanto a los liberados, preliberados y </w:t>
            </w:r>
            <w:r w:rsidRPr="00B01183">
              <w:rPr>
                <w:rFonts w:eastAsia="Times New Roman" w:cs="Times New Roman"/>
                <w:sz w:val="18"/>
                <w:szCs w:val="18"/>
                <w:lang w:eastAsia="es-MX"/>
              </w:rPr>
              <w:lastRenderedPageBreak/>
              <w:t>externados, como a sus familias, conforme a las circunstancias de cada caso, con la finalidad de lograr su plena reinserción a la sociedad y prevenir la reincidencia delictiva</w:t>
            </w:r>
            <w:r w:rsidR="00EB58ED" w:rsidRPr="00B01183">
              <w:rPr>
                <w:rFonts w:eastAsia="Times New Roman" w:cs="Times New Roman"/>
                <w:sz w:val="18"/>
                <w:szCs w:val="18"/>
                <w:lang w:eastAsia="es-MX"/>
              </w:rPr>
              <w:t>, es por ello que ésta Institución busca proteger a través de los diversos instrumentos jurídicos, su desarrollo en el proceso de Reinsertarse a la sociedad.</w:t>
            </w:r>
          </w:p>
        </w:tc>
        <w:tc>
          <w:tcPr>
            <w:tcW w:w="1512" w:type="dxa"/>
            <w:shd w:val="clear" w:color="auto" w:fill="auto"/>
            <w:vAlign w:val="center"/>
          </w:tcPr>
          <w:p w:rsidR="009413BC" w:rsidRPr="00B01183" w:rsidRDefault="00B9414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lastRenderedPageBreak/>
              <w:t xml:space="preserve">NIVEL FEDERAL: Constitución Política de los Estados Unidos Mexicanos, Ley General del Sistema Nacional </w:t>
            </w:r>
            <w:r w:rsidRPr="00B01183">
              <w:rPr>
                <w:rFonts w:eastAsia="Times New Roman" w:cs="Times New Roman"/>
                <w:sz w:val="18"/>
                <w:szCs w:val="18"/>
                <w:lang w:eastAsia="es-MX"/>
              </w:rPr>
              <w:lastRenderedPageBreak/>
              <w:t>de Seguridad Pública, Ley que Establece las Normas Mínimas Sobre Readaptación Social de Sentenciados.</w:t>
            </w:r>
          </w:p>
          <w:p w:rsidR="00B94143" w:rsidRPr="00B01183" w:rsidRDefault="00B9414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NIVEL ESTA</w:t>
            </w:r>
            <w:r w:rsidR="003436D2" w:rsidRPr="00B01183">
              <w:rPr>
                <w:rFonts w:eastAsia="Times New Roman" w:cs="Times New Roman"/>
                <w:sz w:val="18"/>
                <w:szCs w:val="18"/>
                <w:lang w:eastAsia="es-MX"/>
              </w:rPr>
              <w:t>TAL: Constitución Política del E</w:t>
            </w:r>
            <w:r w:rsidRPr="00B01183">
              <w:rPr>
                <w:rFonts w:eastAsia="Times New Roman" w:cs="Times New Roman"/>
                <w:sz w:val="18"/>
                <w:szCs w:val="18"/>
                <w:lang w:eastAsia="es-MX"/>
              </w:rPr>
              <w:t xml:space="preserve">stado Libre y Soberano </w:t>
            </w:r>
            <w:r w:rsidR="003436D2" w:rsidRPr="00B01183">
              <w:rPr>
                <w:rFonts w:eastAsia="Times New Roman" w:cs="Times New Roman"/>
                <w:sz w:val="18"/>
                <w:szCs w:val="18"/>
                <w:lang w:eastAsia="es-MX"/>
              </w:rPr>
              <w:t>de Oaxaca.</w:t>
            </w:r>
          </w:p>
          <w:p w:rsidR="003436D2" w:rsidRPr="00B01183" w:rsidRDefault="003436D2"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LEYES: Ley Orgánica del Poder Ejecutivo del estado de Oaxaca, Ley del Sistema Estatal de Seguridad Pública de Oaxaca, Ley de Ejecución de  Sanciones Privativas  y Medidas Restrictivas de Libertad del Estado de Oaxaca, Ley de Justicia para Adolescentes del Estado de Oaxaca , Ley de Archivos del Estado de Oaxaca, Ley de Justicia Administrativa para el Estado de Oaxaca</w:t>
            </w:r>
            <w:r w:rsidR="00A70C6E" w:rsidRPr="00B01183">
              <w:rPr>
                <w:rFonts w:eastAsia="Times New Roman" w:cs="Times New Roman"/>
                <w:sz w:val="18"/>
                <w:szCs w:val="18"/>
                <w:lang w:eastAsia="es-MX"/>
              </w:rPr>
              <w:t xml:space="preserve">, Ley de Pensiones para los Trabajadores del Gobierno del Estado de Oaxaca, Ley de Planeación del Estado de </w:t>
            </w:r>
            <w:r w:rsidR="00A70C6E" w:rsidRPr="00B01183">
              <w:rPr>
                <w:rFonts w:eastAsia="Times New Roman" w:cs="Times New Roman"/>
                <w:sz w:val="18"/>
                <w:szCs w:val="18"/>
                <w:lang w:eastAsia="es-MX"/>
              </w:rPr>
              <w:lastRenderedPageBreak/>
              <w:t>Oaxaca</w:t>
            </w:r>
            <w:r w:rsidR="00FD7E0E" w:rsidRPr="00B01183">
              <w:rPr>
                <w:rFonts w:eastAsia="Times New Roman" w:cs="Times New Roman"/>
                <w:sz w:val="18"/>
                <w:szCs w:val="18"/>
                <w:lang w:eastAsia="es-MX"/>
              </w:rPr>
              <w:t>, Ley de Protección de Datos Personales del Estado de Oaxaca, Ley de Responsabilidades de los Servidores Públicos del Estado y Municipios  de Oaxaca, Ley de Transparencia  y Acceso a la Información Pública del Estado de Oaxaca.</w:t>
            </w:r>
          </w:p>
          <w:p w:rsidR="00FD7E0E" w:rsidRPr="00B01183" w:rsidRDefault="00FD7E0E"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Decreto por el que se Establecen las Facultades del Órgano Administrativo Desconcentrado de la Secretaría de Seguridad Pública, denominado Patronato de Ayuda para la Reinserción Social.</w:t>
            </w:r>
          </w:p>
          <w:p w:rsidR="00FD7E0E" w:rsidRPr="00B01183" w:rsidRDefault="00FD7E0E"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Reglamento Interno del Órgano Administrativo Desconcentrado de la Secretaría de Seguridad Pública denominado Patronato de Ayuda para la Reinserción Social.</w:t>
            </w:r>
          </w:p>
          <w:p w:rsidR="00FD7E0E" w:rsidRPr="00B01183" w:rsidRDefault="00FD7E0E"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Manual de Organización del Patronato de Ayuda para la Reinserción Social.</w:t>
            </w:r>
          </w:p>
          <w:p w:rsidR="00FD7E0E" w:rsidRPr="00B01183" w:rsidRDefault="00FD7E0E"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lastRenderedPageBreak/>
              <w:t>Manual de Procedimientos del Patronato de Ayuda para la Reinserción Social.</w:t>
            </w:r>
          </w:p>
          <w:p w:rsidR="00906469" w:rsidRPr="00B01183" w:rsidRDefault="00906469" w:rsidP="006E160B">
            <w:pPr>
              <w:spacing w:after="0" w:line="240" w:lineRule="auto"/>
              <w:jc w:val="both"/>
              <w:rPr>
                <w:rFonts w:eastAsia="Times New Roman" w:cs="Times New Roman"/>
                <w:sz w:val="18"/>
                <w:szCs w:val="18"/>
                <w:lang w:eastAsia="es-MX"/>
              </w:rPr>
            </w:pPr>
          </w:p>
        </w:tc>
        <w:tc>
          <w:tcPr>
            <w:tcW w:w="1446" w:type="dxa"/>
            <w:vAlign w:val="center"/>
          </w:tcPr>
          <w:p w:rsidR="009413BC" w:rsidRPr="00B01183" w:rsidRDefault="00906469"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lastRenderedPageBreak/>
              <w:t>Departamento Jurídico</w:t>
            </w:r>
          </w:p>
        </w:tc>
        <w:tc>
          <w:tcPr>
            <w:tcW w:w="1701" w:type="dxa"/>
          </w:tcPr>
          <w:p w:rsidR="009413BC" w:rsidRPr="00B01183" w:rsidRDefault="009413BC" w:rsidP="006E160B">
            <w:pPr>
              <w:spacing w:after="0" w:line="240" w:lineRule="auto"/>
              <w:jc w:val="both"/>
              <w:rPr>
                <w:rFonts w:eastAsia="Times New Roman" w:cs="Times New Roman"/>
                <w:sz w:val="18"/>
                <w:szCs w:val="18"/>
                <w:lang w:eastAsia="es-MX"/>
              </w:rPr>
            </w:pPr>
          </w:p>
        </w:tc>
        <w:tc>
          <w:tcPr>
            <w:tcW w:w="1275" w:type="dxa"/>
            <w:vAlign w:val="center"/>
          </w:tcPr>
          <w:p w:rsidR="009413BC"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VALIDADA</w:t>
            </w:r>
          </w:p>
        </w:tc>
      </w:tr>
      <w:tr w:rsidR="00B01183" w:rsidRPr="00B01183" w:rsidTr="00B01183">
        <w:trPr>
          <w:trHeight w:val="2025"/>
        </w:trPr>
        <w:tc>
          <w:tcPr>
            <w:tcW w:w="1346" w:type="dxa"/>
            <w:vMerge/>
            <w:shd w:val="clear" w:color="auto" w:fill="auto"/>
            <w:vAlign w:val="center"/>
            <w:hideMark/>
          </w:tcPr>
          <w:p w:rsidR="00B01183" w:rsidRPr="00B01183" w:rsidRDefault="00B01183" w:rsidP="006E160B">
            <w:pPr>
              <w:spacing w:after="0" w:line="240" w:lineRule="auto"/>
              <w:jc w:val="both"/>
              <w:rPr>
                <w:rFonts w:eastAsia="Times New Roman" w:cs="Times New Roman"/>
                <w:i/>
                <w:iCs/>
                <w:sz w:val="18"/>
                <w:szCs w:val="18"/>
                <w:lang w:eastAsia="es-MX"/>
              </w:rPr>
            </w:pPr>
          </w:p>
        </w:tc>
        <w:tc>
          <w:tcPr>
            <w:tcW w:w="3239" w:type="dxa"/>
            <w:shd w:val="clear" w:color="auto" w:fill="auto"/>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t xml:space="preserve">Fracción II </w:t>
            </w:r>
            <w:r w:rsidRPr="00B01183">
              <w:rPr>
                <w:rFonts w:eastAsia="Times New Roman" w:cs="Times New Roman"/>
                <w:i/>
                <w:iCs/>
                <w:sz w:val="18"/>
                <w:szCs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B01183" w:rsidRPr="00B01183" w:rsidRDefault="00B01183" w:rsidP="006E160B">
            <w:pPr>
              <w:spacing w:after="0" w:line="240" w:lineRule="auto"/>
              <w:jc w:val="both"/>
              <w:rPr>
                <w:rFonts w:eastAsia="Times New Roman" w:cs="Times New Roman"/>
                <w:i/>
                <w:iCs/>
                <w:sz w:val="18"/>
                <w:szCs w:val="18"/>
                <w:lang w:eastAsia="es-MX"/>
              </w:rPr>
            </w:pPr>
          </w:p>
        </w:tc>
        <w:tc>
          <w:tcPr>
            <w:tcW w:w="1457"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SI</w:t>
            </w:r>
          </w:p>
          <w:p w:rsidR="00B01183" w:rsidRPr="00B01183" w:rsidRDefault="00B01183" w:rsidP="006E160B">
            <w:pPr>
              <w:spacing w:after="0" w:line="240" w:lineRule="auto"/>
              <w:jc w:val="both"/>
              <w:rPr>
                <w:rFonts w:eastAsia="Times New Roman" w:cs="Times New Roman"/>
                <w:sz w:val="18"/>
                <w:szCs w:val="18"/>
                <w:lang w:eastAsia="es-MX"/>
              </w:rPr>
            </w:pPr>
          </w:p>
        </w:tc>
        <w:tc>
          <w:tcPr>
            <w:tcW w:w="2410"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 xml:space="preserve">Para el ejercicio de las facultades y el despacho de los asuntos que le competan, El Patronato de Ayuda para la Reinserción Social contará con una Dirección y áreas administrativas para un mejor desempeño. </w:t>
            </w:r>
          </w:p>
        </w:tc>
        <w:tc>
          <w:tcPr>
            <w:tcW w:w="1512"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Artículo 3 del Decreto por el que se establecen las facultades del Órgano Administrativo Desconcentrado de la Secretaría de Seguridad Pública, denominado Patronato de Ayuda para la reinserción Social, y artículo 5° del Reglamento Interno del Órgano Administrativo Desconcentrado denominado Patronato de Ayuda para la Reinserción Social y capítulo VII del Manual de Organización del Patronato de Ayuda para la Reinserción Social</w:t>
            </w:r>
          </w:p>
        </w:tc>
        <w:tc>
          <w:tcPr>
            <w:tcW w:w="1446" w:type="dxa"/>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Departamento Jurídico</w:t>
            </w:r>
          </w:p>
        </w:tc>
        <w:tc>
          <w:tcPr>
            <w:tcW w:w="1701" w:type="dxa"/>
          </w:tcPr>
          <w:p w:rsidR="00B01183" w:rsidRPr="00B01183" w:rsidRDefault="00B01183" w:rsidP="006E160B">
            <w:pPr>
              <w:spacing w:after="0" w:line="240" w:lineRule="auto"/>
              <w:jc w:val="both"/>
              <w:rPr>
                <w:rFonts w:eastAsia="Times New Roman" w:cs="Times New Roman"/>
                <w:sz w:val="18"/>
                <w:szCs w:val="18"/>
                <w:lang w:eastAsia="es-MX"/>
              </w:rPr>
            </w:pPr>
          </w:p>
        </w:tc>
        <w:tc>
          <w:tcPr>
            <w:tcW w:w="1275" w:type="dxa"/>
            <w:vAlign w:val="center"/>
          </w:tcPr>
          <w:p w:rsidR="00B01183" w:rsidRPr="00B01183" w:rsidRDefault="00B01183" w:rsidP="00B01183">
            <w:pPr>
              <w:jc w:val="center"/>
            </w:pPr>
            <w:r w:rsidRPr="00B01183">
              <w:rPr>
                <w:rFonts w:eastAsia="Times New Roman" w:cs="Times New Roman"/>
                <w:sz w:val="18"/>
                <w:szCs w:val="18"/>
                <w:lang w:eastAsia="es-MX"/>
              </w:rPr>
              <w:t>VALIDADA</w:t>
            </w:r>
          </w:p>
        </w:tc>
      </w:tr>
      <w:tr w:rsidR="00B01183" w:rsidRPr="00B01183" w:rsidTr="00B01183">
        <w:trPr>
          <w:trHeight w:val="510"/>
        </w:trPr>
        <w:tc>
          <w:tcPr>
            <w:tcW w:w="1346" w:type="dxa"/>
            <w:vMerge/>
            <w:shd w:val="clear" w:color="auto" w:fill="auto"/>
            <w:vAlign w:val="center"/>
            <w:hideMark/>
          </w:tcPr>
          <w:p w:rsidR="00B01183" w:rsidRPr="00B01183" w:rsidRDefault="00B01183" w:rsidP="006E160B">
            <w:pPr>
              <w:spacing w:after="0" w:line="240" w:lineRule="auto"/>
              <w:jc w:val="both"/>
              <w:rPr>
                <w:rFonts w:eastAsia="Times New Roman" w:cs="Times New Roman"/>
                <w:i/>
                <w:iCs/>
                <w:sz w:val="18"/>
                <w:szCs w:val="18"/>
                <w:lang w:eastAsia="es-MX"/>
              </w:rPr>
            </w:pPr>
          </w:p>
        </w:tc>
        <w:tc>
          <w:tcPr>
            <w:tcW w:w="3239" w:type="dxa"/>
            <w:shd w:val="clear" w:color="auto" w:fill="auto"/>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t xml:space="preserve">Fracción III </w:t>
            </w:r>
            <w:r w:rsidRPr="00B01183">
              <w:rPr>
                <w:rFonts w:eastAsia="Times New Roman" w:cs="Times New Roman"/>
                <w:i/>
                <w:iCs/>
                <w:sz w:val="18"/>
                <w:szCs w:val="18"/>
                <w:lang w:eastAsia="es-MX"/>
              </w:rPr>
              <w:t>Las facultades de cada Área;</w:t>
            </w:r>
          </w:p>
        </w:tc>
        <w:tc>
          <w:tcPr>
            <w:tcW w:w="1457"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SI</w:t>
            </w:r>
          </w:p>
        </w:tc>
        <w:tc>
          <w:tcPr>
            <w:tcW w:w="2410"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 xml:space="preserve">El decreto de Creación del Patronato de Ayuda  así como el Reglamento Interno de la misma institución  desarrollan las razones por las cuales cada área deberá contar con ciertas  facultades, con la finalidad de lograr  el objetivo primordial del éste Órgano </w:t>
            </w:r>
            <w:r w:rsidRPr="00B01183">
              <w:rPr>
                <w:rFonts w:eastAsia="Times New Roman" w:cs="Times New Roman"/>
                <w:sz w:val="18"/>
                <w:szCs w:val="18"/>
                <w:lang w:eastAsia="es-MX"/>
              </w:rPr>
              <w:lastRenderedPageBreak/>
              <w:t>Desconcentrado, quienes son los preliberados, liberados y externados, a los cuales se le brindarán asistencia moral, jurídica, psicológica, educativa, social, laboral y de seguimiento.</w:t>
            </w:r>
          </w:p>
        </w:tc>
        <w:tc>
          <w:tcPr>
            <w:tcW w:w="1512"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lastRenderedPageBreak/>
              <w:t xml:space="preserve">Art. </w:t>
            </w:r>
            <w:proofErr w:type="gramStart"/>
            <w:r w:rsidRPr="00B01183">
              <w:rPr>
                <w:rFonts w:eastAsia="Times New Roman" w:cs="Times New Roman"/>
                <w:sz w:val="18"/>
                <w:szCs w:val="18"/>
                <w:lang w:eastAsia="es-MX"/>
              </w:rPr>
              <w:t>7 ,</w:t>
            </w:r>
            <w:proofErr w:type="gramEnd"/>
            <w:r w:rsidRPr="00B01183">
              <w:rPr>
                <w:rFonts w:eastAsia="Times New Roman" w:cs="Times New Roman"/>
                <w:sz w:val="18"/>
                <w:szCs w:val="18"/>
                <w:lang w:eastAsia="es-MX"/>
              </w:rPr>
              <w:t xml:space="preserve"> 8, 9, 10, 11, 12, del Reglamento Interno  del Patronato de Ayuda para la Reinserción Social.</w:t>
            </w:r>
          </w:p>
        </w:tc>
        <w:tc>
          <w:tcPr>
            <w:tcW w:w="1446" w:type="dxa"/>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Departamento Jurídico</w:t>
            </w:r>
          </w:p>
        </w:tc>
        <w:tc>
          <w:tcPr>
            <w:tcW w:w="1701" w:type="dxa"/>
          </w:tcPr>
          <w:p w:rsidR="00B01183" w:rsidRPr="00B01183" w:rsidRDefault="00B01183" w:rsidP="006E160B">
            <w:pPr>
              <w:spacing w:after="0" w:line="240" w:lineRule="auto"/>
              <w:jc w:val="both"/>
              <w:rPr>
                <w:rFonts w:eastAsia="Times New Roman" w:cs="Times New Roman"/>
                <w:sz w:val="18"/>
                <w:szCs w:val="18"/>
                <w:lang w:eastAsia="es-MX"/>
              </w:rPr>
            </w:pPr>
          </w:p>
        </w:tc>
        <w:tc>
          <w:tcPr>
            <w:tcW w:w="1275" w:type="dxa"/>
            <w:vAlign w:val="center"/>
          </w:tcPr>
          <w:p w:rsidR="00B01183" w:rsidRPr="00B01183" w:rsidRDefault="00B01183" w:rsidP="00B01183">
            <w:pPr>
              <w:jc w:val="center"/>
            </w:pPr>
            <w:r w:rsidRPr="00B01183">
              <w:rPr>
                <w:rFonts w:eastAsia="Times New Roman" w:cs="Times New Roman"/>
                <w:sz w:val="18"/>
                <w:szCs w:val="18"/>
                <w:lang w:eastAsia="es-MX"/>
              </w:rPr>
              <w:t>VALIDADA</w:t>
            </w:r>
          </w:p>
        </w:tc>
      </w:tr>
      <w:tr w:rsidR="00B01183" w:rsidRPr="00B01183" w:rsidTr="00B01183">
        <w:trPr>
          <w:trHeight w:val="927"/>
        </w:trPr>
        <w:tc>
          <w:tcPr>
            <w:tcW w:w="1346" w:type="dxa"/>
            <w:vMerge/>
            <w:shd w:val="clear" w:color="auto" w:fill="auto"/>
            <w:vAlign w:val="center"/>
            <w:hideMark/>
          </w:tcPr>
          <w:p w:rsidR="00B01183" w:rsidRPr="00B01183" w:rsidRDefault="00B01183" w:rsidP="006E160B">
            <w:pPr>
              <w:spacing w:after="0" w:line="240" w:lineRule="auto"/>
              <w:jc w:val="both"/>
              <w:rPr>
                <w:rFonts w:eastAsia="Times New Roman" w:cs="Times New Roman"/>
                <w:i/>
                <w:iCs/>
                <w:sz w:val="18"/>
                <w:szCs w:val="18"/>
                <w:lang w:eastAsia="es-MX"/>
              </w:rPr>
            </w:pPr>
          </w:p>
        </w:tc>
        <w:tc>
          <w:tcPr>
            <w:tcW w:w="3239" w:type="dxa"/>
            <w:shd w:val="clear" w:color="auto" w:fill="auto"/>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t xml:space="preserve">Fracción IV </w:t>
            </w:r>
            <w:r w:rsidRPr="00B01183">
              <w:rPr>
                <w:rFonts w:eastAsia="Times New Roman" w:cs="Times New Roman"/>
                <w:i/>
                <w:iCs/>
                <w:sz w:val="18"/>
                <w:szCs w:val="18"/>
                <w:lang w:eastAsia="es-MX"/>
              </w:rPr>
              <w:t>Las metas y objetivos de las Áreas de conformidad con sus programas operativos;</w:t>
            </w:r>
          </w:p>
        </w:tc>
        <w:tc>
          <w:tcPr>
            <w:tcW w:w="1457"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SI</w:t>
            </w:r>
          </w:p>
        </w:tc>
        <w:tc>
          <w:tcPr>
            <w:tcW w:w="2410"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El Patronato de Ayuda para la Reinserción Social, trabaja bajo 4 líneas de acción,  las cuales están contempladas en el PED, 2011-2016</w:t>
            </w:r>
          </w:p>
        </w:tc>
        <w:tc>
          <w:tcPr>
            <w:tcW w:w="1512"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Lineas de Acción del PED.</w:t>
            </w:r>
          </w:p>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4.7O1E4L6</w:t>
            </w:r>
          </w:p>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4.7O1E4L7</w:t>
            </w:r>
          </w:p>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4.7O1EL8</w:t>
            </w:r>
          </w:p>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4.7O1E4L9</w:t>
            </w:r>
          </w:p>
          <w:p w:rsidR="00B01183" w:rsidRPr="00B01183" w:rsidRDefault="00B01183" w:rsidP="006E160B">
            <w:pPr>
              <w:spacing w:after="0" w:line="240" w:lineRule="auto"/>
              <w:jc w:val="both"/>
              <w:rPr>
                <w:rFonts w:eastAsia="Times New Roman" w:cs="Times New Roman"/>
                <w:sz w:val="18"/>
                <w:szCs w:val="18"/>
                <w:lang w:eastAsia="es-MX"/>
              </w:rPr>
            </w:pPr>
          </w:p>
        </w:tc>
        <w:tc>
          <w:tcPr>
            <w:tcW w:w="1446" w:type="dxa"/>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Departamento Jurídico</w:t>
            </w:r>
          </w:p>
        </w:tc>
        <w:tc>
          <w:tcPr>
            <w:tcW w:w="1701" w:type="dxa"/>
          </w:tcPr>
          <w:p w:rsidR="00B01183" w:rsidRPr="00B01183" w:rsidRDefault="00B01183" w:rsidP="006E160B">
            <w:pPr>
              <w:spacing w:after="0" w:line="240" w:lineRule="auto"/>
              <w:jc w:val="both"/>
              <w:rPr>
                <w:rFonts w:eastAsia="Times New Roman" w:cs="Times New Roman"/>
                <w:sz w:val="18"/>
                <w:szCs w:val="18"/>
                <w:lang w:eastAsia="es-MX"/>
              </w:rPr>
            </w:pPr>
          </w:p>
        </w:tc>
        <w:tc>
          <w:tcPr>
            <w:tcW w:w="1275" w:type="dxa"/>
            <w:vAlign w:val="center"/>
          </w:tcPr>
          <w:p w:rsidR="00B01183" w:rsidRPr="00B01183" w:rsidRDefault="00B01183" w:rsidP="00B01183">
            <w:pPr>
              <w:jc w:val="center"/>
            </w:pPr>
            <w:r w:rsidRPr="00B01183">
              <w:rPr>
                <w:rFonts w:eastAsia="Times New Roman" w:cs="Times New Roman"/>
                <w:sz w:val="18"/>
                <w:szCs w:val="18"/>
                <w:lang w:eastAsia="es-MX"/>
              </w:rPr>
              <w:t>VALIDADA</w:t>
            </w:r>
          </w:p>
        </w:tc>
      </w:tr>
      <w:tr w:rsidR="00B01183" w:rsidRPr="00B01183" w:rsidTr="00B01183">
        <w:trPr>
          <w:trHeight w:val="1236"/>
        </w:trPr>
        <w:tc>
          <w:tcPr>
            <w:tcW w:w="1346" w:type="dxa"/>
            <w:vMerge/>
            <w:shd w:val="clear" w:color="auto" w:fill="auto"/>
            <w:vAlign w:val="center"/>
            <w:hideMark/>
          </w:tcPr>
          <w:p w:rsidR="00B01183" w:rsidRPr="00B01183" w:rsidRDefault="00B01183" w:rsidP="006E160B">
            <w:pPr>
              <w:spacing w:after="0" w:line="240" w:lineRule="auto"/>
              <w:jc w:val="both"/>
              <w:rPr>
                <w:rFonts w:eastAsia="Times New Roman" w:cs="Times New Roman"/>
                <w:i/>
                <w:iCs/>
                <w:sz w:val="18"/>
                <w:szCs w:val="18"/>
                <w:lang w:eastAsia="es-MX"/>
              </w:rPr>
            </w:pPr>
          </w:p>
        </w:tc>
        <w:tc>
          <w:tcPr>
            <w:tcW w:w="3239" w:type="dxa"/>
            <w:shd w:val="clear" w:color="auto" w:fill="auto"/>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t>Fracción V</w:t>
            </w:r>
            <w:r w:rsidRPr="00B01183">
              <w:rPr>
                <w:rFonts w:eastAsia="Times New Roman" w:cs="Times New Roman"/>
                <w:i/>
                <w:iCs/>
                <w:sz w:val="18"/>
                <w:szCs w:val="18"/>
                <w:lang w:eastAsia="es-MX"/>
              </w:rPr>
              <w:br w:type="page"/>
            </w:r>
            <w:r w:rsidRPr="00B01183">
              <w:rPr>
                <w:rFonts w:eastAsia="Times New Roman" w:cs="Times New Roman"/>
                <w:i/>
                <w:iCs/>
                <w:sz w:val="18"/>
                <w:szCs w:val="18"/>
                <w:lang w:eastAsia="es-MX"/>
              </w:rPr>
              <w:br w:type="page"/>
              <w:t xml:space="preserve"> Los indicadores relacionados con temas de interés público o trascendencia social que conforme a sus funciones, deban establecer;</w:t>
            </w:r>
          </w:p>
        </w:tc>
        <w:tc>
          <w:tcPr>
            <w:tcW w:w="1457"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SI</w:t>
            </w:r>
          </w:p>
        </w:tc>
        <w:tc>
          <w:tcPr>
            <w:tcW w:w="2410"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sz w:val="18"/>
                <w:szCs w:val="18"/>
                <w:lang w:eastAsia="es-MX"/>
              </w:rPr>
              <w:t>Es información de las obligaciones de transparencia comunes</w:t>
            </w:r>
          </w:p>
        </w:tc>
        <w:tc>
          <w:tcPr>
            <w:tcW w:w="1512"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Lineas de Acción del PED.</w:t>
            </w:r>
          </w:p>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4.7O1E4L6</w:t>
            </w:r>
          </w:p>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4.7O1E4L7</w:t>
            </w:r>
          </w:p>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4.7O1EL8</w:t>
            </w:r>
          </w:p>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4.7O1E4L9</w:t>
            </w:r>
          </w:p>
          <w:p w:rsidR="00B01183" w:rsidRPr="00B01183" w:rsidRDefault="00B01183" w:rsidP="006E160B">
            <w:pPr>
              <w:spacing w:after="0" w:line="240" w:lineRule="auto"/>
              <w:jc w:val="both"/>
              <w:rPr>
                <w:rFonts w:eastAsia="Times New Roman" w:cs="Times New Roman"/>
                <w:sz w:val="18"/>
                <w:szCs w:val="18"/>
                <w:lang w:eastAsia="es-MX"/>
              </w:rPr>
            </w:pPr>
          </w:p>
        </w:tc>
        <w:tc>
          <w:tcPr>
            <w:tcW w:w="1446" w:type="dxa"/>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Oficicialia mayor</w:t>
            </w:r>
          </w:p>
        </w:tc>
        <w:tc>
          <w:tcPr>
            <w:tcW w:w="1701" w:type="dxa"/>
          </w:tcPr>
          <w:p w:rsidR="00B01183" w:rsidRPr="00B01183" w:rsidRDefault="00B01183" w:rsidP="006E160B">
            <w:pPr>
              <w:spacing w:after="0" w:line="240" w:lineRule="auto"/>
              <w:jc w:val="both"/>
              <w:rPr>
                <w:rFonts w:eastAsia="Times New Roman" w:cs="Times New Roman"/>
                <w:sz w:val="18"/>
                <w:szCs w:val="18"/>
                <w:highlight w:val="yellow"/>
                <w:lang w:eastAsia="es-MX"/>
              </w:rPr>
            </w:pPr>
          </w:p>
        </w:tc>
        <w:tc>
          <w:tcPr>
            <w:tcW w:w="1275" w:type="dxa"/>
            <w:vAlign w:val="center"/>
          </w:tcPr>
          <w:p w:rsidR="00B01183" w:rsidRPr="00B01183" w:rsidRDefault="00B01183" w:rsidP="00B01183">
            <w:pPr>
              <w:jc w:val="center"/>
            </w:pPr>
            <w:r w:rsidRPr="00B01183">
              <w:rPr>
                <w:rFonts w:eastAsia="Times New Roman" w:cs="Times New Roman"/>
                <w:sz w:val="18"/>
                <w:szCs w:val="18"/>
                <w:lang w:eastAsia="es-MX"/>
              </w:rPr>
              <w:t>VALIDADA</w:t>
            </w:r>
          </w:p>
        </w:tc>
      </w:tr>
      <w:tr w:rsidR="00B01183" w:rsidRPr="00B01183" w:rsidTr="00B01183">
        <w:trPr>
          <w:trHeight w:val="702"/>
        </w:trPr>
        <w:tc>
          <w:tcPr>
            <w:tcW w:w="1346" w:type="dxa"/>
            <w:vMerge/>
            <w:shd w:val="clear" w:color="auto" w:fill="auto"/>
            <w:vAlign w:val="center"/>
            <w:hideMark/>
          </w:tcPr>
          <w:p w:rsidR="00B01183" w:rsidRPr="00B01183" w:rsidRDefault="00B01183" w:rsidP="006E160B">
            <w:pPr>
              <w:spacing w:after="0" w:line="240" w:lineRule="auto"/>
              <w:jc w:val="both"/>
              <w:rPr>
                <w:rFonts w:eastAsia="Times New Roman" w:cs="Times New Roman"/>
                <w:i/>
                <w:iCs/>
                <w:sz w:val="18"/>
                <w:szCs w:val="18"/>
                <w:lang w:eastAsia="es-MX"/>
              </w:rPr>
            </w:pPr>
          </w:p>
        </w:tc>
        <w:tc>
          <w:tcPr>
            <w:tcW w:w="3239" w:type="dxa"/>
            <w:shd w:val="clear" w:color="auto" w:fill="auto"/>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t xml:space="preserve">Fracción VI </w:t>
            </w:r>
            <w:r w:rsidRPr="00B01183">
              <w:rPr>
                <w:rFonts w:eastAsia="Times New Roman" w:cs="Times New Roman"/>
                <w:i/>
                <w:iCs/>
                <w:sz w:val="18"/>
                <w:szCs w:val="18"/>
                <w:lang w:eastAsia="es-MX"/>
              </w:rPr>
              <w:t>Los indicadores que permitan rendir cuenta de sus objetivos y resultados;</w:t>
            </w:r>
          </w:p>
        </w:tc>
        <w:tc>
          <w:tcPr>
            <w:tcW w:w="1457"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SI</w:t>
            </w:r>
          </w:p>
        </w:tc>
        <w:tc>
          <w:tcPr>
            <w:tcW w:w="2410"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sz w:val="18"/>
                <w:szCs w:val="18"/>
                <w:lang w:eastAsia="es-MX"/>
              </w:rPr>
              <w:t>Es información de las obligaciones de transparencia comunes</w:t>
            </w:r>
          </w:p>
        </w:tc>
        <w:tc>
          <w:tcPr>
            <w:tcW w:w="1512"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Lineas de Acción del PED.</w:t>
            </w:r>
          </w:p>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4.7O1E4L6</w:t>
            </w:r>
          </w:p>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4.7O1E4L7</w:t>
            </w:r>
          </w:p>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4.7O1EL8</w:t>
            </w:r>
          </w:p>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4.7O1E4L9</w:t>
            </w:r>
          </w:p>
          <w:p w:rsidR="00B01183" w:rsidRPr="00B01183" w:rsidRDefault="00B01183" w:rsidP="006E160B">
            <w:pPr>
              <w:spacing w:after="0" w:line="240" w:lineRule="auto"/>
              <w:jc w:val="both"/>
              <w:rPr>
                <w:rFonts w:eastAsia="Times New Roman" w:cs="Times New Roman"/>
                <w:sz w:val="18"/>
                <w:szCs w:val="18"/>
                <w:lang w:eastAsia="es-MX"/>
              </w:rPr>
            </w:pPr>
          </w:p>
        </w:tc>
        <w:tc>
          <w:tcPr>
            <w:tcW w:w="1446" w:type="dxa"/>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CORDONACION DE ASESORES</w:t>
            </w:r>
          </w:p>
        </w:tc>
        <w:tc>
          <w:tcPr>
            <w:tcW w:w="1701" w:type="dxa"/>
          </w:tcPr>
          <w:p w:rsidR="00B01183" w:rsidRPr="00B01183" w:rsidRDefault="00B01183" w:rsidP="006E160B">
            <w:pPr>
              <w:spacing w:after="0" w:line="240" w:lineRule="auto"/>
              <w:jc w:val="both"/>
              <w:rPr>
                <w:rFonts w:eastAsia="Times New Roman" w:cs="Times New Roman"/>
                <w:sz w:val="18"/>
                <w:szCs w:val="18"/>
                <w:highlight w:val="yellow"/>
                <w:lang w:eastAsia="es-MX"/>
              </w:rPr>
            </w:pPr>
          </w:p>
        </w:tc>
        <w:tc>
          <w:tcPr>
            <w:tcW w:w="1275" w:type="dxa"/>
            <w:vAlign w:val="center"/>
          </w:tcPr>
          <w:p w:rsidR="00B01183" w:rsidRPr="00B01183" w:rsidRDefault="00B01183" w:rsidP="00B01183">
            <w:pPr>
              <w:jc w:val="center"/>
            </w:pPr>
            <w:r w:rsidRPr="00B01183">
              <w:rPr>
                <w:rFonts w:eastAsia="Times New Roman" w:cs="Times New Roman"/>
                <w:sz w:val="18"/>
                <w:szCs w:val="18"/>
                <w:lang w:eastAsia="es-MX"/>
              </w:rPr>
              <w:t>VALIDADA</w:t>
            </w:r>
          </w:p>
        </w:tc>
      </w:tr>
      <w:tr w:rsidR="00B01183" w:rsidRPr="00B01183" w:rsidTr="00B01183">
        <w:trPr>
          <w:trHeight w:val="1573"/>
        </w:trPr>
        <w:tc>
          <w:tcPr>
            <w:tcW w:w="1346" w:type="dxa"/>
            <w:shd w:val="clear" w:color="auto" w:fill="auto"/>
            <w:vAlign w:val="center"/>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t>Artículo 70</w:t>
            </w:r>
            <w:r w:rsidRPr="00B01183">
              <w:rPr>
                <w:rFonts w:eastAsia="Times New Roman" w:cs="Times New Roman"/>
                <w:b/>
                <w:bCs/>
                <w:i/>
                <w:iCs/>
                <w:sz w:val="18"/>
                <w:szCs w:val="18"/>
                <w:lang w:eastAsia="es-MX"/>
              </w:rPr>
              <w:br/>
            </w:r>
            <w:r w:rsidRPr="00B01183">
              <w:rPr>
                <w:rFonts w:eastAsia="Times New Roman" w:cs="Times New Roman"/>
                <w:i/>
                <w:iCs/>
                <w:sz w:val="18"/>
                <w:szCs w:val="18"/>
                <w:lang w:eastAsia="es-MX"/>
              </w:rPr>
              <w:br/>
              <w:t>…</w:t>
            </w:r>
          </w:p>
        </w:tc>
        <w:tc>
          <w:tcPr>
            <w:tcW w:w="3239" w:type="dxa"/>
            <w:shd w:val="clear" w:color="auto" w:fill="auto"/>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t xml:space="preserve">Fracción VII </w:t>
            </w:r>
            <w:r w:rsidRPr="00B01183">
              <w:rPr>
                <w:rFonts w:eastAsia="Times New Roman" w:cs="Times New Roman"/>
                <w:i/>
                <w:iCs/>
                <w:sz w:val="18"/>
                <w:szCs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1457"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SI</w:t>
            </w:r>
          </w:p>
        </w:tc>
        <w:tc>
          <w:tcPr>
            <w:tcW w:w="2410"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Como sujetos obligados, sabemos que al recibir una solicitud de información por parte de un ciudadano interesado en obtener dicha búsqueda, proporcionaremos la información respetando los mecanismos para otorgar la misma.</w:t>
            </w:r>
          </w:p>
        </w:tc>
        <w:tc>
          <w:tcPr>
            <w:tcW w:w="1512"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Artículo 15 fracción I, del Reglamento Interno del Patronato de Ayuda para la Reinserción Social</w:t>
            </w:r>
          </w:p>
        </w:tc>
        <w:tc>
          <w:tcPr>
            <w:tcW w:w="1446" w:type="dxa"/>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Enlace Administrativo del Patronato de Ayuda para la Reinserción Social</w:t>
            </w:r>
          </w:p>
        </w:tc>
        <w:tc>
          <w:tcPr>
            <w:tcW w:w="1701" w:type="dxa"/>
          </w:tcPr>
          <w:p w:rsidR="00B01183" w:rsidRPr="00B01183" w:rsidRDefault="00B01183" w:rsidP="006E160B">
            <w:pPr>
              <w:spacing w:after="0" w:line="240" w:lineRule="auto"/>
              <w:jc w:val="both"/>
              <w:rPr>
                <w:rFonts w:eastAsia="Times New Roman" w:cs="Times New Roman"/>
                <w:sz w:val="18"/>
                <w:szCs w:val="18"/>
                <w:lang w:eastAsia="es-MX"/>
              </w:rPr>
            </w:pPr>
          </w:p>
        </w:tc>
        <w:tc>
          <w:tcPr>
            <w:tcW w:w="1275" w:type="dxa"/>
            <w:vAlign w:val="center"/>
          </w:tcPr>
          <w:p w:rsidR="00B01183" w:rsidRPr="00B01183" w:rsidRDefault="00B01183" w:rsidP="00B01183">
            <w:pPr>
              <w:jc w:val="center"/>
            </w:pPr>
            <w:r w:rsidRPr="00B01183">
              <w:rPr>
                <w:rFonts w:eastAsia="Times New Roman" w:cs="Times New Roman"/>
                <w:sz w:val="18"/>
                <w:szCs w:val="18"/>
                <w:lang w:eastAsia="es-MX"/>
              </w:rPr>
              <w:t>VALIDADA</w:t>
            </w:r>
          </w:p>
        </w:tc>
      </w:tr>
      <w:tr w:rsidR="00B01183" w:rsidRPr="00B01183" w:rsidTr="00B01183">
        <w:trPr>
          <w:trHeight w:val="244"/>
        </w:trPr>
        <w:tc>
          <w:tcPr>
            <w:tcW w:w="1346" w:type="dxa"/>
            <w:shd w:val="clear" w:color="auto" w:fill="auto"/>
            <w:vAlign w:val="center"/>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lastRenderedPageBreak/>
              <w:t>Artículo 70</w:t>
            </w:r>
            <w:r w:rsidRPr="00B01183">
              <w:rPr>
                <w:rFonts w:eastAsia="Times New Roman" w:cs="Times New Roman"/>
                <w:b/>
                <w:bCs/>
                <w:i/>
                <w:iCs/>
                <w:sz w:val="18"/>
                <w:szCs w:val="18"/>
                <w:lang w:eastAsia="es-MX"/>
              </w:rPr>
              <w:br/>
            </w:r>
            <w:r w:rsidRPr="00B01183">
              <w:rPr>
                <w:rFonts w:eastAsia="Times New Roman" w:cs="Times New Roman"/>
                <w:i/>
                <w:iCs/>
                <w:sz w:val="18"/>
                <w:szCs w:val="18"/>
                <w:lang w:eastAsia="es-MX"/>
              </w:rPr>
              <w:br/>
              <w:t>…</w:t>
            </w:r>
          </w:p>
        </w:tc>
        <w:tc>
          <w:tcPr>
            <w:tcW w:w="3239" w:type="dxa"/>
            <w:shd w:val="clear" w:color="auto" w:fill="auto"/>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t xml:space="preserve">Fracción VIII </w:t>
            </w:r>
            <w:r w:rsidRPr="00B01183">
              <w:rPr>
                <w:rFonts w:eastAsia="Times New Roman" w:cs="Times New Roman"/>
                <w:i/>
                <w:iCs/>
                <w:sz w:val="18"/>
                <w:szCs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1457"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p>
          <w:p w:rsidR="00B01183" w:rsidRPr="00B01183" w:rsidRDefault="00B01183" w:rsidP="006E160B">
            <w:pPr>
              <w:jc w:val="both"/>
              <w:rPr>
                <w:rFonts w:eastAsia="Times New Roman" w:cs="Times New Roman"/>
                <w:sz w:val="18"/>
                <w:szCs w:val="18"/>
                <w:lang w:eastAsia="es-MX"/>
              </w:rPr>
            </w:pPr>
          </w:p>
          <w:p w:rsidR="00B01183" w:rsidRPr="00B01183" w:rsidRDefault="00B01183" w:rsidP="006E160B">
            <w:pPr>
              <w:jc w:val="both"/>
              <w:rPr>
                <w:rFonts w:eastAsia="Times New Roman" w:cs="Times New Roman"/>
                <w:sz w:val="18"/>
                <w:szCs w:val="18"/>
                <w:lang w:eastAsia="es-MX"/>
              </w:rPr>
            </w:pPr>
            <w:r w:rsidRPr="00B01183">
              <w:rPr>
                <w:rFonts w:eastAsia="Times New Roman" w:cs="Times New Roman"/>
                <w:sz w:val="18"/>
                <w:szCs w:val="18"/>
                <w:lang w:eastAsia="es-MX"/>
              </w:rPr>
              <w:t>SI</w:t>
            </w:r>
          </w:p>
        </w:tc>
        <w:tc>
          <w:tcPr>
            <w:tcW w:w="2410"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 xml:space="preserve">Si bien es cierto que somos un Órgano Desconcentrado,  esa información la genera el departamento de recursos Humanos de la Secretaría de Seguridad Pública, de la cual dependemos y somos Órgano Desconcentrado de la misma. </w:t>
            </w:r>
          </w:p>
        </w:tc>
        <w:tc>
          <w:tcPr>
            <w:tcW w:w="1512"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Artículo 1º del decreto por el que se crean las facultades del Órgano Administrativo Desconcentrado de la Secretaría de seguridad Pública, denominado Patronato de Ayuda para la Reinserción Social.</w:t>
            </w:r>
          </w:p>
        </w:tc>
        <w:tc>
          <w:tcPr>
            <w:tcW w:w="1446" w:type="dxa"/>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Oficialía Mayor - Dirección de Recursos Humanos</w:t>
            </w:r>
          </w:p>
        </w:tc>
        <w:tc>
          <w:tcPr>
            <w:tcW w:w="1701" w:type="dxa"/>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https://sspo.gob.mx/</w:t>
            </w:r>
          </w:p>
        </w:tc>
        <w:tc>
          <w:tcPr>
            <w:tcW w:w="1275" w:type="dxa"/>
            <w:vAlign w:val="center"/>
          </w:tcPr>
          <w:p w:rsidR="00B01183" w:rsidRPr="00B01183" w:rsidRDefault="00B01183" w:rsidP="00B01183">
            <w:pPr>
              <w:jc w:val="center"/>
            </w:pPr>
            <w:r w:rsidRPr="00B01183">
              <w:rPr>
                <w:rFonts w:eastAsia="Times New Roman" w:cs="Times New Roman"/>
                <w:sz w:val="18"/>
                <w:szCs w:val="18"/>
                <w:lang w:eastAsia="es-MX"/>
              </w:rPr>
              <w:t>VALIDADA</w:t>
            </w:r>
          </w:p>
        </w:tc>
      </w:tr>
      <w:tr w:rsidR="00B01183" w:rsidRPr="00B01183" w:rsidTr="00B01183">
        <w:trPr>
          <w:trHeight w:val="647"/>
        </w:trPr>
        <w:tc>
          <w:tcPr>
            <w:tcW w:w="1346" w:type="dxa"/>
            <w:shd w:val="clear" w:color="auto" w:fill="auto"/>
            <w:vAlign w:val="center"/>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t>Artículo 70</w:t>
            </w:r>
            <w:r w:rsidRPr="00B01183">
              <w:rPr>
                <w:rFonts w:eastAsia="Times New Roman" w:cs="Times New Roman"/>
                <w:b/>
                <w:bCs/>
                <w:i/>
                <w:iCs/>
                <w:sz w:val="18"/>
                <w:szCs w:val="18"/>
                <w:lang w:eastAsia="es-MX"/>
              </w:rPr>
              <w:br/>
            </w:r>
            <w:r w:rsidRPr="00B01183">
              <w:rPr>
                <w:rFonts w:eastAsia="Times New Roman" w:cs="Times New Roman"/>
                <w:i/>
                <w:iCs/>
                <w:sz w:val="18"/>
                <w:szCs w:val="18"/>
                <w:lang w:eastAsia="es-MX"/>
              </w:rPr>
              <w:br/>
              <w:t>…</w:t>
            </w:r>
          </w:p>
        </w:tc>
        <w:tc>
          <w:tcPr>
            <w:tcW w:w="3239" w:type="dxa"/>
            <w:shd w:val="clear" w:color="auto" w:fill="auto"/>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t xml:space="preserve">Fracción IX </w:t>
            </w:r>
            <w:r w:rsidRPr="00B01183">
              <w:rPr>
                <w:rFonts w:eastAsia="Times New Roman" w:cs="Times New Roman"/>
                <w:i/>
                <w:iCs/>
                <w:sz w:val="18"/>
                <w:szCs w:val="18"/>
                <w:lang w:eastAsia="es-MX"/>
              </w:rPr>
              <w:t>Los gastos de representación y viáticos, así como el objeto e informe de comisión correspondiente;</w:t>
            </w:r>
          </w:p>
        </w:tc>
        <w:tc>
          <w:tcPr>
            <w:tcW w:w="1457"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SI</w:t>
            </w:r>
          </w:p>
        </w:tc>
        <w:tc>
          <w:tcPr>
            <w:tcW w:w="2410"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Este Patronato de Ayuda para la Reinserción Social, para lograr cumplir con los objetivos, como brindar asistencia a los liberados, preliberados y externados, atiende las solicitudes hechas por los Jueces de Ejecución quienes proporcionan el domicilio de las personas a las que se les brindará dicha asistencia, por lo que personal de éste Patronato acude para dar cumplimiento a dichas solicitudes.</w:t>
            </w:r>
          </w:p>
        </w:tc>
        <w:tc>
          <w:tcPr>
            <w:tcW w:w="1512"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Artículo 1º del decreto por el que se crean las facultades del Órgano Administrativo Desconcentrado de la Secretaría de seguridad Pública, denominado Patronato de Ayuda para la Reinserción Social. Y Arículo 8º fracción I, del Reglamento Interno del Patronato de Ayuda para la Reinserción Social.</w:t>
            </w:r>
          </w:p>
        </w:tc>
        <w:tc>
          <w:tcPr>
            <w:tcW w:w="1446" w:type="dxa"/>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Enlace Administrativo del Patronato de Ayuda para la Reinserción Social</w:t>
            </w:r>
          </w:p>
        </w:tc>
        <w:tc>
          <w:tcPr>
            <w:tcW w:w="1701" w:type="dxa"/>
          </w:tcPr>
          <w:p w:rsidR="00B01183" w:rsidRPr="00B01183" w:rsidRDefault="00B01183" w:rsidP="006E160B">
            <w:pPr>
              <w:spacing w:after="0" w:line="240" w:lineRule="auto"/>
              <w:jc w:val="both"/>
              <w:rPr>
                <w:rFonts w:eastAsia="Times New Roman" w:cs="Times New Roman"/>
                <w:sz w:val="18"/>
                <w:szCs w:val="18"/>
                <w:lang w:eastAsia="es-MX"/>
              </w:rPr>
            </w:pPr>
          </w:p>
        </w:tc>
        <w:tc>
          <w:tcPr>
            <w:tcW w:w="1275" w:type="dxa"/>
            <w:vAlign w:val="center"/>
          </w:tcPr>
          <w:p w:rsidR="00B01183" w:rsidRPr="00B01183" w:rsidRDefault="00B01183" w:rsidP="00B01183">
            <w:pPr>
              <w:jc w:val="center"/>
            </w:pPr>
            <w:r w:rsidRPr="00B01183">
              <w:rPr>
                <w:rFonts w:eastAsia="Times New Roman" w:cs="Times New Roman"/>
                <w:sz w:val="18"/>
                <w:szCs w:val="18"/>
                <w:lang w:eastAsia="es-MX"/>
              </w:rPr>
              <w:t>VALIDADA</w:t>
            </w:r>
          </w:p>
        </w:tc>
      </w:tr>
      <w:tr w:rsidR="00B01183" w:rsidRPr="00B01183" w:rsidTr="00B01183">
        <w:trPr>
          <w:trHeight w:val="1111"/>
        </w:trPr>
        <w:tc>
          <w:tcPr>
            <w:tcW w:w="1346" w:type="dxa"/>
            <w:shd w:val="clear" w:color="auto" w:fill="auto"/>
            <w:vAlign w:val="center"/>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t>Artículo 70</w:t>
            </w:r>
            <w:r w:rsidRPr="00B01183">
              <w:rPr>
                <w:rFonts w:eastAsia="Times New Roman" w:cs="Times New Roman"/>
                <w:b/>
                <w:bCs/>
                <w:i/>
                <w:iCs/>
                <w:sz w:val="18"/>
                <w:szCs w:val="18"/>
                <w:lang w:eastAsia="es-MX"/>
              </w:rPr>
              <w:br w:type="page"/>
            </w:r>
            <w:r w:rsidRPr="00B01183">
              <w:rPr>
                <w:rFonts w:eastAsia="Times New Roman" w:cs="Times New Roman"/>
                <w:i/>
                <w:iCs/>
                <w:sz w:val="18"/>
                <w:szCs w:val="18"/>
                <w:lang w:eastAsia="es-MX"/>
              </w:rPr>
              <w:br w:type="page"/>
              <w:t>…</w:t>
            </w:r>
          </w:p>
        </w:tc>
        <w:tc>
          <w:tcPr>
            <w:tcW w:w="3239" w:type="dxa"/>
            <w:shd w:val="clear" w:color="auto" w:fill="auto"/>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t>Fracción X</w:t>
            </w:r>
            <w:r w:rsidRPr="00B01183">
              <w:rPr>
                <w:rFonts w:eastAsia="Times New Roman" w:cs="Times New Roman"/>
                <w:i/>
                <w:iCs/>
                <w:sz w:val="18"/>
                <w:szCs w:val="18"/>
                <w:lang w:eastAsia="es-MX"/>
              </w:rPr>
              <w:br w:type="page"/>
            </w:r>
            <w:r w:rsidRPr="00B01183">
              <w:rPr>
                <w:rFonts w:eastAsia="Times New Roman" w:cs="Times New Roman"/>
                <w:i/>
                <w:iCs/>
                <w:sz w:val="18"/>
                <w:szCs w:val="18"/>
                <w:lang w:eastAsia="es-MX"/>
              </w:rPr>
              <w:br w:type="page"/>
              <w:t>El número total de las plazas y del personal de base y confianza, especificando el total de las vacantes, por nivel de puesto, para cada unidad administrativa;</w:t>
            </w:r>
          </w:p>
        </w:tc>
        <w:tc>
          <w:tcPr>
            <w:tcW w:w="1457"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SI</w:t>
            </w:r>
          </w:p>
        </w:tc>
        <w:tc>
          <w:tcPr>
            <w:tcW w:w="2410"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 xml:space="preserve">La Unidad o Departamento que se encarga de generar dicha información, es la Dirección de Recursos Humanos de la Secretaría de Seguridad Pública. Toda vez que el Patronato de Ayuda </w:t>
            </w:r>
          </w:p>
        </w:tc>
        <w:tc>
          <w:tcPr>
            <w:tcW w:w="1512"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 xml:space="preserve">Artículo 1º del decreto por el que se crean las facultades del Órgano Administrativo Desconcentrado de la Secretaría de seguridad Pública, denominado Patronato de </w:t>
            </w:r>
            <w:r w:rsidRPr="00B01183">
              <w:rPr>
                <w:rFonts w:eastAsia="Times New Roman" w:cs="Times New Roman"/>
                <w:sz w:val="18"/>
                <w:szCs w:val="18"/>
                <w:lang w:eastAsia="es-MX"/>
              </w:rPr>
              <w:lastRenderedPageBreak/>
              <w:t>Ayuda para la Reinserción Social.</w:t>
            </w:r>
          </w:p>
        </w:tc>
        <w:tc>
          <w:tcPr>
            <w:tcW w:w="1446" w:type="dxa"/>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lastRenderedPageBreak/>
              <w:t>Oficialía mayor - Dirección de Recursos Humanos de la Secretaría de Seguridad Pública</w:t>
            </w:r>
          </w:p>
        </w:tc>
        <w:tc>
          <w:tcPr>
            <w:tcW w:w="1701" w:type="dxa"/>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https://sspo.gob.mx/</w:t>
            </w:r>
          </w:p>
        </w:tc>
        <w:tc>
          <w:tcPr>
            <w:tcW w:w="1275" w:type="dxa"/>
            <w:vAlign w:val="center"/>
          </w:tcPr>
          <w:p w:rsidR="00B01183" w:rsidRPr="00B01183" w:rsidRDefault="00B01183" w:rsidP="00B01183">
            <w:pPr>
              <w:jc w:val="center"/>
            </w:pPr>
            <w:r w:rsidRPr="00B01183">
              <w:rPr>
                <w:rFonts w:eastAsia="Times New Roman" w:cs="Times New Roman"/>
                <w:sz w:val="18"/>
                <w:szCs w:val="18"/>
                <w:lang w:eastAsia="es-MX"/>
              </w:rPr>
              <w:t>VALIDADA</w:t>
            </w:r>
          </w:p>
        </w:tc>
      </w:tr>
      <w:tr w:rsidR="00B01183" w:rsidRPr="00B01183" w:rsidTr="00B01183">
        <w:trPr>
          <w:trHeight w:val="1396"/>
        </w:trPr>
        <w:tc>
          <w:tcPr>
            <w:tcW w:w="1346" w:type="dxa"/>
            <w:shd w:val="clear" w:color="auto" w:fill="auto"/>
            <w:vAlign w:val="center"/>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lastRenderedPageBreak/>
              <w:t>Artículo 70</w:t>
            </w:r>
            <w:r w:rsidRPr="00B01183">
              <w:rPr>
                <w:rFonts w:eastAsia="Times New Roman" w:cs="Times New Roman"/>
                <w:b/>
                <w:bCs/>
                <w:i/>
                <w:iCs/>
                <w:sz w:val="18"/>
                <w:szCs w:val="18"/>
                <w:lang w:eastAsia="es-MX"/>
              </w:rPr>
              <w:br/>
            </w:r>
            <w:r w:rsidRPr="00B01183">
              <w:rPr>
                <w:rFonts w:eastAsia="Times New Roman" w:cs="Times New Roman"/>
                <w:i/>
                <w:iCs/>
                <w:sz w:val="18"/>
                <w:szCs w:val="18"/>
                <w:lang w:eastAsia="es-MX"/>
              </w:rPr>
              <w:br/>
              <w:t>…</w:t>
            </w:r>
          </w:p>
        </w:tc>
        <w:tc>
          <w:tcPr>
            <w:tcW w:w="3239" w:type="dxa"/>
            <w:shd w:val="clear" w:color="auto" w:fill="auto"/>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t xml:space="preserve">Fracción XI </w:t>
            </w:r>
            <w:r w:rsidRPr="00B01183">
              <w:rPr>
                <w:rFonts w:eastAsia="Times New Roman" w:cs="Times New Roman"/>
                <w:i/>
                <w:iCs/>
                <w:sz w:val="18"/>
                <w:szCs w:val="18"/>
                <w:lang w:eastAsia="es-MX"/>
              </w:rPr>
              <w:t>Las contrataciones de servicios profesionales por honorarios, señalando los nombres de los prestadores de servicios, los servicios contratados, el monto de los honorarios y el periodo de contratación;</w:t>
            </w:r>
          </w:p>
        </w:tc>
        <w:tc>
          <w:tcPr>
            <w:tcW w:w="1457"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SI</w:t>
            </w:r>
          </w:p>
        </w:tc>
        <w:tc>
          <w:tcPr>
            <w:tcW w:w="2410"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Éste Órgano Desconcentrado, no cuenta con la facultad para realizar contrataciones, en este sentido, el área encargada de realizar dicha actividad y generar esa información es la Dirección de Recursos Humanos de la Oficialía Mayor de la  Secretaría de Seguridad Pública</w:t>
            </w:r>
          </w:p>
        </w:tc>
        <w:tc>
          <w:tcPr>
            <w:tcW w:w="1512"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Artículo 1º del decreto por el que se crean las facultades del Órgano Administrativo Desconcentrado de la Secretaría de seguridad Pública, denominado Patronato de Ayuda para la Reinserción Social.</w:t>
            </w:r>
          </w:p>
        </w:tc>
        <w:tc>
          <w:tcPr>
            <w:tcW w:w="1446" w:type="dxa"/>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Oficialía Mayor – Dirección de Recursos Humanos de la Secretaría de Seguridad Pública</w:t>
            </w:r>
          </w:p>
        </w:tc>
        <w:tc>
          <w:tcPr>
            <w:tcW w:w="1701" w:type="dxa"/>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https://sspo.gob.mx/</w:t>
            </w:r>
          </w:p>
        </w:tc>
        <w:tc>
          <w:tcPr>
            <w:tcW w:w="1275" w:type="dxa"/>
            <w:vAlign w:val="center"/>
          </w:tcPr>
          <w:p w:rsidR="00B01183" w:rsidRPr="00B01183" w:rsidRDefault="00B01183" w:rsidP="00B01183">
            <w:pPr>
              <w:jc w:val="center"/>
            </w:pPr>
            <w:r w:rsidRPr="00B01183">
              <w:rPr>
                <w:rFonts w:eastAsia="Times New Roman" w:cs="Times New Roman"/>
                <w:sz w:val="18"/>
                <w:szCs w:val="18"/>
                <w:lang w:eastAsia="es-MX"/>
              </w:rPr>
              <w:t>VALIDADA</w:t>
            </w:r>
          </w:p>
        </w:tc>
      </w:tr>
      <w:tr w:rsidR="00B01183" w:rsidRPr="00B01183" w:rsidTr="00B01183">
        <w:trPr>
          <w:trHeight w:val="1335"/>
        </w:trPr>
        <w:tc>
          <w:tcPr>
            <w:tcW w:w="1346" w:type="dxa"/>
            <w:shd w:val="clear" w:color="auto" w:fill="auto"/>
            <w:vAlign w:val="center"/>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t>Artículo 70</w:t>
            </w:r>
            <w:r w:rsidRPr="00B01183">
              <w:rPr>
                <w:rFonts w:eastAsia="Times New Roman" w:cs="Times New Roman"/>
                <w:b/>
                <w:bCs/>
                <w:i/>
                <w:iCs/>
                <w:sz w:val="18"/>
                <w:szCs w:val="18"/>
                <w:lang w:eastAsia="es-MX"/>
              </w:rPr>
              <w:br/>
            </w:r>
            <w:r w:rsidRPr="00B01183">
              <w:rPr>
                <w:rFonts w:eastAsia="Times New Roman" w:cs="Times New Roman"/>
                <w:i/>
                <w:iCs/>
                <w:sz w:val="18"/>
                <w:szCs w:val="18"/>
                <w:lang w:eastAsia="es-MX"/>
              </w:rPr>
              <w:br/>
              <w:t>…</w:t>
            </w:r>
          </w:p>
        </w:tc>
        <w:tc>
          <w:tcPr>
            <w:tcW w:w="3239" w:type="dxa"/>
            <w:shd w:val="clear" w:color="auto" w:fill="auto"/>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t xml:space="preserve">Fracción XII </w:t>
            </w:r>
            <w:r w:rsidRPr="00B01183">
              <w:rPr>
                <w:rFonts w:eastAsia="Times New Roman" w:cs="Times New Roman"/>
                <w:i/>
                <w:iCs/>
                <w:sz w:val="18"/>
                <w:szCs w:val="18"/>
                <w:lang w:eastAsia="es-MX"/>
              </w:rPr>
              <w:t>La información en Versión Pública de las declaraciones patrimoniales de los Servidores Públicos que así lo determinen, en los sistemas habilitados para ello, de acuerdo a la normatividad aplicable;</w:t>
            </w:r>
          </w:p>
        </w:tc>
        <w:tc>
          <w:tcPr>
            <w:tcW w:w="1457"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SI</w:t>
            </w:r>
          </w:p>
        </w:tc>
        <w:tc>
          <w:tcPr>
            <w:tcW w:w="2410"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highlight w:val="yellow"/>
                <w:lang w:eastAsia="es-MX"/>
              </w:rPr>
            </w:pPr>
            <w:r w:rsidRPr="00B01183">
              <w:rPr>
                <w:rFonts w:eastAsia="Times New Roman" w:cs="Times New Roman"/>
                <w:sz w:val="18"/>
                <w:szCs w:val="18"/>
                <w:lang w:eastAsia="es-MX"/>
              </w:rPr>
              <w:t xml:space="preserve">La Unidad de transparencia publicará el link  de cada uno de los servidores públicos obligados para rendir su declaración patrimonial, con la finalidad de consultar dicha declaración. </w:t>
            </w:r>
          </w:p>
        </w:tc>
        <w:tc>
          <w:tcPr>
            <w:tcW w:w="1512"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Capítulo I, Disposiciones Generales del Acuerdo por el que se establece como obligatoria la presentación de las declaraciones de situación patrimonial de los servidores públicos y,</w:t>
            </w:r>
          </w:p>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Capítulo II, artículo 15, fracción I del Reglamento Interno del Patronato de Ayuda para la reinserción Social.</w:t>
            </w:r>
          </w:p>
        </w:tc>
        <w:tc>
          <w:tcPr>
            <w:tcW w:w="1446" w:type="dxa"/>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Unidad de Transparencia</w:t>
            </w:r>
          </w:p>
        </w:tc>
        <w:tc>
          <w:tcPr>
            <w:tcW w:w="1701" w:type="dxa"/>
          </w:tcPr>
          <w:p w:rsidR="00B01183" w:rsidRPr="00B01183" w:rsidRDefault="00B01183" w:rsidP="006E160B">
            <w:pPr>
              <w:spacing w:after="0" w:line="240" w:lineRule="auto"/>
              <w:jc w:val="both"/>
              <w:rPr>
                <w:rFonts w:eastAsia="Times New Roman" w:cs="Times New Roman"/>
                <w:sz w:val="18"/>
                <w:szCs w:val="18"/>
                <w:lang w:eastAsia="es-MX"/>
              </w:rPr>
            </w:pPr>
          </w:p>
        </w:tc>
        <w:tc>
          <w:tcPr>
            <w:tcW w:w="1275" w:type="dxa"/>
            <w:vAlign w:val="center"/>
          </w:tcPr>
          <w:p w:rsidR="00B01183" w:rsidRPr="00B01183" w:rsidRDefault="00B01183" w:rsidP="00B01183">
            <w:pPr>
              <w:jc w:val="center"/>
            </w:pPr>
            <w:r w:rsidRPr="00B01183">
              <w:rPr>
                <w:rFonts w:eastAsia="Times New Roman" w:cs="Times New Roman"/>
                <w:sz w:val="18"/>
                <w:szCs w:val="18"/>
                <w:lang w:eastAsia="es-MX"/>
              </w:rPr>
              <w:t>VALIDADA</w:t>
            </w:r>
          </w:p>
        </w:tc>
      </w:tr>
      <w:tr w:rsidR="00B01183" w:rsidRPr="00B01183" w:rsidTr="00B01183">
        <w:trPr>
          <w:trHeight w:val="985"/>
        </w:trPr>
        <w:tc>
          <w:tcPr>
            <w:tcW w:w="1346" w:type="dxa"/>
            <w:shd w:val="clear" w:color="auto" w:fill="auto"/>
            <w:vAlign w:val="center"/>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t>Artículo 70</w:t>
            </w:r>
            <w:r w:rsidRPr="00B01183">
              <w:rPr>
                <w:rFonts w:eastAsia="Times New Roman" w:cs="Times New Roman"/>
                <w:b/>
                <w:bCs/>
                <w:i/>
                <w:iCs/>
                <w:sz w:val="18"/>
                <w:szCs w:val="18"/>
                <w:lang w:eastAsia="es-MX"/>
              </w:rPr>
              <w:br/>
            </w:r>
            <w:r w:rsidRPr="00B01183">
              <w:rPr>
                <w:rFonts w:eastAsia="Times New Roman" w:cs="Times New Roman"/>
                <w:i/>
                <w:iCs/>
                <w:sz w:val="18"/>
                <w:szCs w:val="18"/>
                <w:lang w:eastAsia="es-MX"/>
              </w:rPr>
              <w:br/>
              <w:t>…</w:t>
            </w:r>
          </w:p>
        </w:tc>
        <w:tc>
          <w:tcPr>
            <w:tcW w:w="3239" w:type="dxa"/>
            <w:shd w:val="clear" w:color="auto" w:fill="auto"/>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t xml:space="preserve">Fracción XIII </w:t>
            </w:r>
            <w:r w:rsidRPr="00B01183">
              <w:rPr>
                <w:rFonts w:eastAsia="Times New Roman" w:cs="Times New Roman"/>
                <w:i/>
                <w:iCs/>
                <w:sz w:val="18"/>
                <w:szCs w:val="18"/>
                <w:lang w:eastAsia="es-MX"/>
              </w:rPr>
              <w:t>El domicilio de la Unidad de Transparencia, además de la dirección electrónica donde podrán recibirse las solicitudes para obtener la información;</w:t>
            </w:r>
          </w:p>
        </w:tc>
        <w:tc>
          <w:tcPr>
            <w:tcW w:w="1457"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SI</w:t>
            </w:r>
          </w:p>
        </w:tc>
        <w:tc>
          <w:tcPr>
            <w:tcW w:w="2410"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 xml:space="preserve">La Encargada de la Unidad de Transparencia, con la finalidad de dar cumplimiento a las disposiciones que instruye la ley en relación a que cada sujeto obligado deberá </w:t>
            </w:r>
            <w:r w:rsidRPr="00B01183">
              <w:rPr>
                <w:rFonts w:eastAsia="Times New Roman" w:cs="Times New Roman"/>
                <w:sz w:val="18"/>
                <w:szCs w:val="18"/>
                <w:lang w:eastAsia="es-MX"/>
              </w:rPr>
              <w:lastRenderedPageBreak/>
              <w:t xml:space="preserve">proporcionar los medios de información necesarios para que la ciudadanía pueda ejercer ese derecho con la mayor facilidad, iniciando con el domicilio de la Unidad de Transparencia del órgano de su interés. </w:t>
            </w:r>
          </w:p>
        </w:tc>
        <w:tc>
          <w:tcPr>
            <w:tcW w:w="1512"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lastRenderedPageBreak/>
              <w:t xml:space="preserve">Artículo X, fracción II de la Ley de Transparencia y Acceso a la Información </w:t>
            </w:r>
            <w:r w:rsidRPr="00B01183">
              <w:rPr>
                <w:rFonts w:eastAsia="Times New Roman" w:cs="Times New Roman"/>
                <w:sz w:val="18"/>
                <w:szCs w:val="18"/>
                <w:lang w:eastAsia="es-MX"/>
              </w:rPr>
              <w:lastRenderedPageBreak/>
              <w:t>Pública para el Estado de Oaxaca y capítulo II, artículo 15, fracción III, IV y V del reglamento interno del Patronato de Ayuda para la Reinserción Social.</w:t>
            </w:r>
          </w:p>
        </w:tc>
        <w:tc>
          <w:tcPr>
            <w:tcW w:w="1446" w:type="dxa"/>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lastRenderedPageBreak/>
              <w:t>Unidad de Transparencia</w:t>
            </w:r>
          </w:p>
        </w:tc>
        <w:tc>
          <w:tcPr>
            <w:tcW w:w="1701" w:type="dxa"/>
          </w:tcPr>
          <w:p w:rsidR="00B01183" w:rsidRPr="00B01183" w:rsidRDefault="00B01183" w:rsidP="006E160B">
            <w:pPr>
              <w:spacing w:after="0" w:line="240" w:lineRule="auto"/>
              <w:jc w:val="both"/>
              <w:rPr>
                <w:rFonts w:eastAsia="Times New Roman" w:cs="Times New Roman"/>
                <w:sz w:val="18"/>
                <w:szCs w:val="18"/>
                <w:lang w:eastAsia="es-MX"/>
              </w:rPr>
            </w:pPr>
          </w:p>
        </w:tc>
        <w:tc>
          <w:tcPr>
            <w:tcW w:w="1275" w:type="dxa"/>
            <w:vAlign w:val="center"/>
          </w:tcPr>
          <w:p w:rsidR="00B01183" w:rsidRPr="00B01183" w:rsidRDefault="00B01183" w:rsidP="00B01183">
            <w:pPr>
              <w:jc w:val="center"/>
            </w:pPr>
            <w:r w:rsidRPr="00B01183">
              <w:rPr>
                <w:rFonts w:eastAsia="Times New Roman" w:cs="Times New Roman"/>
                <w:sz w:val="18"/>
                <w:szCs w:val="18"/>
                <w:lang w:eastAsia="es-MX"/>
              </w:rPr>
              <w:t>VALIDADA</w:t>
            </w:r>
          </w:p>
        </w:tc>
      </w:tr>
      <w:tr w:rsidR="00B01183" w:rsidRPr="00B01183" w:rsidTr="00B01183">
        <w:trPr>
          <w:trHeight w:val="702"/>
        </w:trPr>
        <w:tc>
          <w:tcPr>
            <w:tcW w:w="1346" w:type="dxa"/>
            <w:shd w:val="clear" w:color="auto" w:fill="auto"/>
            <w:vAlign w:val="center"/>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lastRenderedPageBreak/>
              <w:t>Artículo 70</w:t>
            </w:r>
            <w:r w:rsidRPr="00B01183">
              <w:rPr>
                <w:rFonts w:eastAsia="Times New Roman" w:cs="Times New Roman"/>
                <w:b/>
                <w:bCs/>
                <w:i/>
                <w:iCs/>
                <w:sz w:val="18"/>
                <w:szCs w:val="18"/>
                <w:lang w:eastAsia="es-MX"/>
              </w:rPr>
              <w:br/>
            </w:r>
            <w:r w:rsidRPr="00B01183">
              <w:rPr>
                <w:rFonts w:eastAsia="Times New Roman" w:cs="Times New Roman"/>
                <w:i/>
                <w:iCs/>
                <w:sz w:val="18"/>
                <w:szCs w:val="18"/>
                <w:lang w:eastAsia="es-MX"/>
              </w:rPr>
              <w:br/>
              <w:t>…</w:t>
            </w:r>
          </w:p>
        </w:tc>
        <w:tc>
          <w:tcPr>
            <w:tcW w:w="3239" w:type="dxa"/>
            <w:shd w:val="clear" w:color="auto" w:fill="auto"/>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t xml:space="preserve">Fracción XIV </w:t>
            </w:r>
            <w:r w:rsidRPr="00B01183">
              <w:rPr>
                <w:rFonts w:eastAsia="Times New Roman" w:cs="Times New Roman"/>
                <w:i/>
                <w:iCs/>
                <w:sz w:val="18"/>
                <w:szCs w:val="18"/>
                <w:lang w:eastAsia="es-MX"/>
              </w:rPr>
              <w:t>Las convocatorias a concursos para ocupar cargos públicos y los resultados de los mismos;</w:t>
            </w:r>
          </w:p>
        </w:tc>
        <w:tc>
          <w:tcPr>
            <w:tcW w:w="1457"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SI</w:t>
            </w:r>
          </w:p>
        </w:tc>
        <w:tc>
          <w:tcPr>
            <w:tcW w:w="2410"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Éste Órgano Desconcentrado, no cuenta con la facultad para realizar contrataciones, en este sentido, el área encargada de realizar las convocatorias para ocupar cargos públicos Dirección de Recursos Humanos de la Oficialía Mayor de la Secretaría de Seguridad Pública</w:t>
            </w:r>
          </w:p>
        </w:tc>
        <w:tc>
          <w:tcPr>
            <w:tcW w:w="1512"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 xml:space="preserve">Artículo 8º del decreto por el que se crean las facultades del Órgano Administrativo Desconcentrado de la Secretaría de seguridad Pública, denominado Patronato de Ayuda para la Reinserción Social. </w:t>
            </w:r>
          </w:p>
        </w:tc>
        <w:tc>
          <w:tcPr>
            <w:tcW w:w="1446" w:type="dxa"/>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 xml:space="preserve">Oficialía Mayor – Dirección de Recursos Humanos de la Secretaría de Seguridad Pública </w:t>
            </w:r>
          </w:p>
        </w:tc>
        <w:tc>
          <w:tcPr>
            <w:tcW w:w="1701" w:type="dxa"/>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https://sspo.gob.mx/</w:t>
            </w:r>
          </w:p>
        </w:tc>
        <w:tc>
          <w:tcPr>
            <w:tcW w:w="1275" w:type="dxa"/>
            <w:vAlign w:val="center"/>
          </w:tcPr>
          <w:p w:rsidR="00B01183" w:rsidRPr="00B01183" w:rsidRDefault="00B01183" w:rsidP="00B01183">
            <w:pPr>
              <w:jc w:val="center"/>
            </w:pPr>
            <w:r w:rsidRPr="00B01183">
              <w:rPr>
                <w:rFonts w:eastAsia="Times New Roman" w:cs="Times New Roman"/>
                <w:sz w:val="18"/>
                <w:szCs w:val="18"/>
                <w:lang w:eastAsia="es-MX"/>
              </w:rPr>
              <w:t>VALIDADA</w:t>
            </w:r>
          </w:p>
        </w:tc>
      </w:tr>
      <w:tr w:rsidR="00B01183" w:rsidRPr="00B01183" w:rsidTr="00B01183">
        <w:trPr>
          <w:trHeight w:val="1548"/>
        </w:trPr>
        <w:tc>
          <w:tcPr>
            <w:tcW w:w="1346" w:type="dxa"/>
            <w:shd w:val="clear" w:color="auto" w:fill="auto"/>
            <w:vAlign w:val="center"/>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t>Artículo 70</w:t>
            </w:r>
            <w:r w:rsidRPr="00B01183">
              <w:rPr>
                <w:rFonts w:eastAsia="Times New Roman" w:cs="Times New Roman"/>
                <w:b/>
                <w:bCs/>
                <w:i/>
                <w:iCs/>
                <w:sz w:val="18"/>
                <w:szCs w:val="18"/>
                <w:lang w:eastAsia="es-MX"/>
              </w:rPr>
              <w:br w:type="page"/>
            </w:r>
            <w:r w:rsidRPr="00B01183">
              <w:rPr>
                <w:rFonts w:eastAsia="Times New Roman" w:cs="Times New Roman"/>
                <w:i/>
                <w:iCs/>
                <w:sz w:val="18"/>
                <w:szCs w:val="18"/>
                <w:lang w:eastAsia="es-MX"/>
              </w:rPr>
              <w:br w:type="page"/>
              <w:t>…</w:t>
            </w:r>
          </w:p>
        </w:tc>
        <w:tc>
          <w:tcPr>
            <w:tcW w:w="3239" w:type="dxa"/>
            <w:shd w:val="clear" w:color="auto" w:fill="auto"/>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t>Fracción XV</w:t>
            </w:r>
            <w:r w:rsidRPr="00B01183">
              <w:rPr>
                <w:rFonts w:eastAsia="Times New Roman" w:cs="Times New Roman"/>
                <w:i/>
                <w:iCs/>
                <w:sz w:val="18"/>
                <w:szCs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B01183">
              <w:rPr>
                <w:rFonts w:eastAsia="Times New Roman" w:cs="Times New Roman"/>
                <w:i/>
                <w:iCs/>
                <w:sz w:val="18"/>
                <w:szCs w:val="18"/>
                <w:lang w:eastAsia="es-MX"/>
              </w:rPr>
              <w:br w:type="page"/>
              <w:t>...</w:t>
            </w:r>
          </w:p>
        </w:tc>
        <w:tc>
          <w:tcPr>
            <w:tcW w:w="1457"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SI</w:t>
            </w:r>
          </w:p>
        </w:tc>
        <w:tc>
          <w:tcPr>
            <w:tcW w:w="2410"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p>
        </w:tc>
        <w:tc>
          <w:tcPr>
            <w:tcW w:w="1512"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p>
        </w:tc>
        <w:tc>
          <w:tcPr>
            <w:tcW w:w="1446" w:type="dxa"/>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Administrativo del Patronato de Ayuda para la Reinserción Social</w:t>
            </w:r>
          </w:p>
        </w:tc>
        <w:tc>
          <w:tcPr>
            <w:tcW w:w="1701" w:type="dxa"/>
          </w:tcPr>
          <w:p w:rsidR="00B01183" w:rsidRPr="00B01183" w:rsidRDefault="00B01183" w:rsidP="00776C6E">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ES APLICABLE EN TERMINOS A LO ESTABLECIDO EN EL ARTÍCULO 11 DE  LA LEY ESTATAL DE PRESUPUESTO Y RESPONSABILIDAD HACENDARIA DEL GOBIERNO DEL ESTADO DE OAXACA.</w:t>
            </w:r>
          </w:p>
        </w:tc>
        <w:tc>
          <w:tcPr>
            <w:tcW w:w="1275" w:type="dxa"/>
            <w:vAlign w:val="center"/>
          </w:tcPr>
          <w:p w:rsidR="00B01183" w:rsidRPr="00B01183" w:rsidRDefault="00B01183" w:rsidP="00B01183">
            <w:pPr>
              <w:jc w:val="center"/>
            </w:pPr>
            <w:r w:rsidRPr="00B01183">
              <w:rPr>
                <w:rFonts w:eastAsia="Times New Roman" w:cs="Times New Roman"/>
                <w:sz w:val="18"/>
                <w:szCs w:val="18"/>
                <w:lang w:eastAsia="es-MX"/>
              </w:rPr>
              <w:t>VALIDADA</w:t>
            </w:r>
          </w:p>
        </w:tc>
      </w:tr>
      <w:tr w:rsidR="00B01183" w:rsidRPr="00B01183" w:rsidTr="00B01183">
        <w:trPr>
          <w:trHeight w:val="1840"/>
        </w:trPr>
        <w:tc>
          <w:tcPr>
            <w:tcW w:w="1346" w:type="dxa"/>
            <w:shd w:val="clear" w:color="auto" w:fill="auto"/>
            <w:vAlign w:val="center"/>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t>Artículo 70</w:t>
            </w:r>
            <w:r w:rsidRPr="00B01183">
              <w:rPr>
                <w:rFonts w:eastAsia="Times New Roman" w:cs="Times New Roman"/>
                <w:b/>
                <w:bCs/>
                <w:i/>
                <w:iCs/>
                <w:sz w:val="18"/>
                <w:szCs w:val="18"/>
                <w:lang w:eastAsia="es-MX"/>
              </w:rPr>
              <w:br/>
            </w:r>
            <w:r w:rsidRPr="00B01183">
              <w:rPr>
                <w:rFonts w:eastAsia="Times New Roman" w:cs="Times New Roman"/>
                <w:i/>
                <w:iCs/>
                <w:sz w:val="18"/>
                <w:szCs w:val="18"/>
                <w:lang w:eastAsia="es-MX"/>
              </w:rPr>
              <w:br/>
              <w:t>…</w:t>
            </w:r>
          </w:p>
        </w:tc>
        <w:tc>
          <w:tcPr>
            <w:tcW w:w="3239" w:type="dxa"/>
            <w:shd w:val="clear" w:color="auto" w:fill="auto"/>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t xml:space="preserve">Fracción XVI </w:t>
            </w:r>
            <w:r w:rsidRPr="00B01183">
              <w:rPr>
                <w:rFonts w:eastAsia="Times New Roman" w:cs="Times New Roman"/>
                <w:i/>
                <w:iCs/>
                <w:sz w:val="18"/>
                <w:szCs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1457"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SI</w:t>
            </w:r>
          </w:p>
        </w:tc>
        <w:tc>
          <w:tcPr>
            <w:tcW w:w="2410"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sz w:val="18"/>
                <w:szCs w:val="18"/>
              </w:rPr>
              <w:t>La información que corresponde a esta fracción es facultad, atribución y función específica de la Secretaría de Administración a través de su Dirección de Recursos Humanos.</w:t>
            </w:r>
          </w:p>
        </w:tc>
        <w:tc>
          <w:tcPr>
            <w:tcW w:w="1512"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sz w:val="18"/>
                <w:szCs w:val="18"/>
              </w:rPr>
              <w:t xml:space="preserve">Artículos 82, 134 de la Constitución Política del Estado Libre y Soberano de Oaxaca; 3, fracción I, 46 de la Ley Orgánica del Poder Ejecutivo del Estado de Oaxaca y demás normatividad </w:t>
            </w:r>
            <w:r w:rsidRPr="00B01183">
              <w:rPr>
                <w:rFonts w:eastAsia="Times New Roman"/>
                <w:sz w:val="18"/>
                <w:szCs w:val="18"/>
              </w:rPr>
              <w:lastRenderedPageBreak/>
              <w:t>aplicable</w:t>
            </w:r>
          </w:p>
        </w:tc>
        <w:tc>
          <w:tcPr>
            <w:tcW w:w="1446" w:type="dxa"/>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lastRenderedPageBreak/>
              <w:t>https://sspo.gob.mx/</w:t>
            </w:r>
          </w:p>
        </w:tc>
        <w:tc>
          <w:tcPr>
            <w:tcW w:w="1701" w:type="dxa"/>
          </w:tcPr>
          <w:p w:rsidR="00B01183" w:rsidRPr="00B01183" w:rsidRDefault="00B01183" w:rsidP="006E160B">
            <w:pPr>
              <w:spacing w:after="0" w:line="240" w:lineRule="auto"/>
              <w:jc w:val="both"/>
              <w:rPr>
                <w:rFonts w:eastAsia="Times New Roman" w:cs="Times New Roman"/>
                <w:sz w:val="18"/>
                <w:szCs w:val="18"/>
                <w:lang w:eastAsia="es-MX"/>
              </w:rPr>
            </w:pPr>
          </w:p>
        </w:tc>
        <w:tc>
          <w:tcPr>
            <w:tcW w:w="1275" w:type="dxa"/>
            <w:vAlign w:val="center"/>
          </w:tcPr>
          <w:p w:rsidR="00B01183" w:rsidRPr="00B01183" w:rsidRDefault="00B01183" w:rsidP="00B01183">
            <w:pPr>
              <w:jc w:val="center"/>
            </w:pPr>
            <w:r w:rsidRPr="00B01183">
              <w:rPr>
                <w:rFonts w:eastAsia="Times New Roman" w:cs="Times New Roman"/>
                <w:sz w:val="18"/>
                <w:szCs w:val="18"/>
                <w:lang w:eastAsia="es-MX"/>
              </w:rPr>
              <w:t>VALIDADA</w:t>
            </w:r>
          </w:p>
        </w:tc>
      </w:tr>
      <w:tr w:rsidR="00B01183" w:rsidRPr="00B01183" w:rsidTr="00B01183">
        <w:trPr>
          <w:trHeight w:val="1398"/>
        </w:trPr>
        <w:tc>
          <w:tcPr>
            <w:tcW w:w="1346" w:type="dxa"/>
            <w:shd w:val="clear" w:color="auto" w:fill="auto"/>
            <w:vAlign w:val="center"/>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lastRenderedPageBreak/>
              <w:t>Artículo 70</w:t>
            </w:r>
            <w:r w:rsidRPr="00B01183">
              <w:rPr>
                <w:rFonts w:eastAsia="Times New Roman" w:cs="Times New Roman"/>
                <w:b/>
                <w:bCs/>
                <w:i/>
                <w:iCs/>
                <w:sz w:val="18"/>
                <w:szCs w:val="18"/>
                <w:lang w:eastAsia="es-MX"/>
              </w:rPr>
              <w:br w:type="page"/>
            </w:r>
            <w:r w:rsidRPr="00B01183">
              <w:rPr>
                <w:rFonts w:eastAsia="Times New Roman" w:cs="Times New Roman"/>
                <w:i/>
                <w:iCs/>
                <w:sz w:val="18"/>
                <w:szCs w:val="18"/>
                <w:lang w:eastAsia="es-MX"/>
              </w:rPr>
              <w:br w:type="page"/>
              <w:t>…</w:t>
            </w:r>
          </w:p>
        </w:tc>
        <w:tc>
          <w:tcPr>
            <w:tcW w:w="3239" w:type="dxa"/>
            <w:shd w:val="clear" w:color="auto" w:fill="auto"/>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t>Fracción XVII</w:t>
            </w:r>
            <w:r w:rsidRPr="00B01183">
              <w:rPr>
                <w:rFonts w:eastAsia="Times New Roman" w:cs="Times New Roman"/>
                <w:i/>
                <w:iCs/>
                <w:sz w:val="18"/>
                <w:szCs w:val="18"/>
                <w:lang w:eastAsia="es-MX"/>
              </w:rPr>
              <w:br w:type="page"/>
            </w:r>
            <w:r w:rsidRPr="00B01183">
              <w:rPr>
                <w:rFonts w:eastAsia="Times New Roman" w:cs="Times New Roman"/>
                <w:i/>
                <w:iCs/>
                <w:sz w:val="18"/>
                <w:szCs w:val="18"/>
                <w:lang w:eastAsia="es-MX"/>
              </w:rPr>
              <w:br w:type="page"/>
              <w:t xml:space="preserve"> La información curricular, desde el nivel de jefe de departamento o equivalente, hasta el titular del sujeto obligado, así como, en su caso, las sanciones administrativas de que haya sido objeto;</w:t>
            </w:r>
          </w:p>
        </w:tc>
        <w:tc>
          <w:tcPr>
            <w:tcW w:w="1457"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SI</w:t>
            </w:r>
          </w:p>
        </w:tc>
        <w:tc>
          <w:tcPr>
            <w:tcW w:w="2410"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El Enlace Administrativo del Patronato de Ayuda para la Reinserción Social, es el encargado de generar y resguardar la información curricular únicamente del personal de dicho Patronato.</w:t>
            </w:r>
          </w:p>
        </w:tc>
        <w:tc>
          <w:tcPr>
            <w:tcW w:w="1512"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Artículo 1º del Decreto por el que se establecen las Facultades del Órgano Administrativo Desconcentrado de la Secretaría de Seguridad Pública denominado Patronato de Ayuda para la Reinserción Social. Y artículo 13 y 14 del Reglamento Interno del Patronato de Ayuda para la Reinserción Social</w:t>
            </w:r>
          </w:p>
        </w:tc>
        <w:tc>
          <w:tcPr>
            <w:tcW w:w="1446" w:type="dxa"/>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Enlace Administrativo del Patronato de Ayuda para la Reinserción Social</w:t>
            </w:r>
          </w:p>
        </w:tc>
        <w:tc>
          <w:tcPr>
            <w:tcW w:w="1701" w:type="dxa"/>
          </w:tcPr>
          <w:p w:rsidR="00B01183" w:rsidRPr="00B01183" w:rsidRDefault="00B01183" w:rsidP="006E160B">
            <w:pPr>
              <w:spacing w:after="0" w:line="240" w:lineRule="auto"/>
              <w:jc w:val="both"/>
              <w:rPr>
                <w:rFonts w:eastAsia="Times New Roman" w:cs="Times New Roman"/>
                <w:sz w:val="18"/>
                <w:szCs w:val="18"/>
                <w:lang w:eastAsia="es-MX"/>
              </w:rPr>
            </w:pPr>
          </w:p>
        </w:tc>
        <w:tc>
          <w:tcPr>
            <w:tcW w:w="1275" w:type="dxa"/>
            <w:vAlign w:val="center"/>
          </w:tcPr>
          <w:p w:rsidR="00B01183" w:rsidRPr="00B01183" w:rsidRDefault="00B01183" w:rsidP="00B01183">
            <w:pPr>
              <w:jc w:val="center"/>
            </w:pPr>
            <w:r w:rsidRPr="00B01183">
              <w:rPr>
                <w:rFonts w:eastAsia="Times New Roman" w:cs="Times New Roman"/>
                <w:sz w:val="18"/>
                <w:szCs w:val="18"/>
                <w:lang w:eastAsia="es-MX"/>
              </w:rPr>
              <w:t>VALIDADA</w:t>
            </w:r>
          </w:p>
        </w:tc>
      </w:tr>
      <w:tr w:rsidR="00B01183" w:rsidRPr="00B01183" w:rsidTr="00B01183">
        <w:trPr>
          <w:trHeight w:val="979"/>
        </w:trPr>
        <w:tc>
          <w:tcPr>
            <w:tcW w:w="1346" w:type="dxa"/>
            <w:shd w:val="clear" w:color="auto" w:fill="auto"/>
            <w:vAlign w:val="center"/>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t>Artículo 70</w:t>
            </w:r>
            <w:r w:rsidRPr="00B01183">
              <w:rPr>
                <w:rFonts w:eastAsia="Times New Roman" w:cs="Times New Roman"/>
                <w:b/>
                <w:bCs/>
                <w:i/>
                <w:iCs/>
                <w:sz w:val="18"/>
                <w:szCs w:val="18"/>
                <w:lang w:eastAsia="es-MX"/>
              </w:rPr>
              <w:br/>
            </w:r>
            <w:r w:rsidRPr="00B01183">
              <w:rPr>
                <w:rFonts w:eastAsia="Times New Roman" w:cs="Times New Roman"/>
                <w:i/>
                <w:iCs/>
                <w:sz w:val="18"/>
                <w:szCs w:val="18"/>
                <w:lang w:eastAsia="es-MX"/>
              </w:rPr>
              <w:br/>
              <w:t>…</w:t>
            </w:r>
          </w:p>
        </w:tc>
        <w:tc>
          <w:tcPr>
            <w:tcW w:w="3239" w:type="dxa"/>
            <w:shd w:val="clear" w:color="auto" w:fill="auto"/>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t xml:space="preserve">Fracción XVIII </w:t>
            </w:r>
            <w:r w:rsidRPr="00B01183">
              <w:rPr>
                <w:rFonts w:eastAsia="Times New Roman" w:cs="Times New Roman"/>
                <w:i/>
                <w:iCs/>
                <w:sz w:val="18"/>
                <w:szCs w:val="18"/>
                <w:lang w:eastAsia="es-MX"/>
              </w:rPr>
              <w:t>El listado de Servidores Públicos con sanciones administrativas definitivas, especificando la causa de sanción y la disposición;</w:t>
            </w:r>
          </w:p>
        </w:tc>
        <w:tc>
          <w:tcPr>
            <w:tcW w:w="1457"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SI</w:t>
            </w:r>
          </w:p>
        </w:tc>
        <w:tc>
          <w:tcPr>
            <w:tcW w:w="2410"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Sí nos aplica, ya que la autoridad administrativa una vez que emite la sentencia o resolución, notificará al área al que esté adscrita el o la Servidora Pública.</w:t>
            </w:r>
          </w:p>
        </w:tc>
        <w:tc>
          <w:tcPr>
            <w:tcW w:w="1512"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p>
        </w:tc>
        <w:tc>
          <w:tcPr>
            <w:tcW w:w="1446" w:type="dxa"/>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Enlace Administrativo del Patronato de Ayuda para la Reinserción Social</w:t>
            </w:r>
          </w:p>
          <w:p w:rsidR="00B01183" w:rsidRPr="00B01183" w:rsidRDefault="00B01183" w:rsidP="006E160B">
            <w:pPr>
              <w:jc w:val="both"/>
              <w:rPr>
                <w:rFonts w:eastAsia="Times New Roman" w:cs="Times New Roman"/>
                <w:sz w:val="18"/>
                <w:szCs w:val="18"/>
                <w:lang w:eastAsia="es-MX"/>
              </w:rPr>
            </w:pPr>
          </w:p>
          <w:p w:rsidR="00B01183" w:rsidRPr="00B01183" w:rsidRDefault="00B01183" w:rsidP="006E160B">
            <w:pPr>
              <w:jc w:val="both"/>
              <w:rPr>
                <w:rFonts w:eastAsia="Times New Roman" w:cs="Times New Roman"/>
                <w:sz w:val="18"/>
                <w:szCs w:val="18"/>
                <w:lang w:eastAsia="es-MX"/>
              </w:rPr>
            </w:pPr>
          </w:p>
          <w:p w:rsidR="00B01183" w:rsidRPr="00B01183" w:rsidRDefault="00B01183" w:rsidP="006E160B">
            <w:pPr>
              <w:jc w:val="both"/>
              <w:rPr>
                <w:rFonts w:eastAsia="Times New Roman" w:cs="Times New Roman"/>
                <w:sz w:val="18"/>
                <w:szCs w:val="18"/>
                <w:lang w:eastAsia="es-MX"/>
              </w:rPr>
            </w:pPr>
          </w:p>
          <w:p w:rsidR="00B01183" w:rsidRPr="00B01183" w:rsidRDefault="00B01183" w:rsidP="006E160B">
            <w:pPr>
              <w:jc w:val="both"/>
              <w:rPr>
                <w:rFonts w:eastAsia="Times New Roman" w:cs="Times New Roman"/>
                <w:sz w:val="18"/>
                <w:szCs w:val="18"/>
                <w:lang w:eastAsia="es-MX"/>
              </w:rPr>
            </w:pPr>
          </w:p>
          <w:p w:rsidR="00B01183" w:rsidRPr="00B01183" w:rsidRDefault="00B01183" w:rsidP="006E160B">
            <w:pPr>
              <w:jc w:val="both"/>
              <w:rPr>
                <w:rFonts w:eastAsia="Times New Roman" w:cs="Times New Roman"/>
                <w:sz w:val="18"/>
                <w:szCs w:val="18"/>
                <w:lang w:eastAsia="es-MX"/>
              </w:rPr>
            </w:pPr>
          </w:p>
        </w:tc>
        <w:tc>
          <w:tcPr>
            <w:tcW w:w="1701" w:type="dxa"/>
          </w:tcPr>
          <w:p w:rsidR="00B01183" w:rsidRPr="00B01183" w:rsidRDefault="00B01183" w:rsidP="006E160B">
            <w:pPr>
              <w:spacing w:after="0" w:line="240" w:lineRule="auto"/>
              <w:jc w:val="both"/>
              <w:rPr>
                <w:rFonts w:eastAsia="Times New Roman" w:cs="Times New Roman"/>
                <w:sz w:val="18"/>
                <w:szCs w:val="18"/>
                <w:lang w:eastAsia="es-MX"/>
              </w:rPr>
            </w:pPr>
          </w:p>
        </w:tc>
        <w:tc>
          <w:tcPr>
            <w:tcW w:w="1275" w:type="dxa"/>
            <w:vAlign w:val="center"/>
          </w:tcPr>
          <w:p w:rsidR="00B01183" w:rsidRPr="00B01183" w:rsidRDefault="00B01183" w:rsidP="00B01183">
            <w:pPr>
              <w:jc w:val="center"/>
            </w:pPr>
            <w:r w:rsidRPr="00B01183">
              <w:rPr>
                <w:rFonts w:eastAsia="Times New Roman" w:cs="Times New Roman"/>
                <w:sz w:val="18"/>
                <w:szCs w:val="18"/>
                <w:lang w:eastAsia="es-MX"/>
              </w:rPr>
              <w:t>VALIDADA</w:t>
            </w:r>
          </w:p>
        </w:tc>
      </w:tr>
      <w:tr w:rsidR="00B01183" w:rsidRPr="00B01183" w:rsidTr="00B01183">
        <w:trPr>
          <w:trHeight w:val="822"/>
        </w:trPr>
        <w:tc>
          <w:tcPr>
            <w:tcW w:w="1346" w:type="dxa"/>
            <w:shd w:val="clear" w:color="auto" w:fill="auto"/>
            <w:vAlign w:val="center"/>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lastRenderedPageBreak/>
              <w:t>Artículo 70</w:t>
            </w:r>
            <w:r w:rsidRPr="00B01183">
              <w:rPr>
                <w:rFonts w:eastAsia="Times New Roman" w:cs="Times New Roman"/>
                <w:b/>
                <w:bCs/>
                <w:i/>
                <w:iCs/>
                <w:sz w:val="18"/>
                <w:szCs w:val="18"/>
                <w:lang w:eastAsia="es-MX"/>
              </w:rPr>
              <w:br/>
            </w:r>
            <w:r w:rsidRPr="00B01183">
              <w:rPr>
                <w:rFonts w:eastAsia="Times New Roman" w:cs="Times New Roman"/>
                <w:i/>
                <w:iCs/>
                <w:sz w:val="18"/>
                <w:szCs w:val="18"/>
                <w:lang w:eastAsia="es-MX"/>
              </w:rPr>
              <w:br/>
              <w:t>…</w:t>
            </w:r>
          </w:p>
        </w:tc>
        <w:tc>
          <w:tcPr>
            <w:tcW w:w="3239" w:type="dxa"/>
            <w:shd w:val="clear" w:color="auto" w:fill="auto"/>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t xml:space="preserve">Fracción XIX </w:t>
            </w:r>
            <w:r w:rsidRPr="00B01183">
              <w:rPr>
                <w:rFonts w:eastAsia="Times New Roman" w:cs="Times New Roman"/>
                <w:i/>
                <w:iCs/>
                <w:sz w:val="18"/>
                <w:szCs w:val="18"/>
                <w:lang w:eastAsia="es-MX"/>
              </w:rPr>
              <w:t>Los servicios que ofrecen señalando los requisitos para acceder a ellos;</w:t>
            </w:r>
          </w:p>
        </w:tc>
        <w:tc>
          <w:tcPr>
            <w:tcW w:w="1457"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SI</w:t>
            </w:r>
          </w:p>
        </w:tc>
        <w:tc>
          <w:tcPr>
            <w:tcW w:w="2410"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Los Servicios que brinda el Patronato de Ayuda para la Reinserción Social, buscan reinsertar a la sociedad a las personas que ya son ya son liberados, preliberados o menores externados. Los cuales van dirigidos al ámbito educativo, jurídico Psicológico y laboral.</w:t>
            </w:r>
          </w:p>
        </w:tc>
        <w:tc>
          <w:tcPr>
            <w:tcW w:w="1512"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Artículo 3, del Decreto por el que se establecen las facultades del Órgano Administrativo Desconcentrado de la Secretaría de Seguridad de Seguridad pública denominado Patronato de Ayuda para la Reinserción Social y artículos 8, 9, 10, 11 y 12 del Reglamento Interno del Patronato de Ayuda para la Reinserción Social</w:t>
            </w:r>
          </w:p>
        </w:tc>
        <w:tc>
          <w:tcPr>
            <w:tcW w:w="1446" w:type="dxa"/>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Unidad de Transparencia</w:t>
            </w:r>
          </w:p>
        </w:tc>
        <w:tc>
          <w:tcPr>
            <w:tcW w:w="1701" w:type="dxa"/>
          </w:tcPr>
          <w:p w:rsidR="00B01183" w:rsidRPr="00B01183" w:rsidRDefault="00B01183" w:rsidP="006E160B">
            <w:pPr>
              <w:spacing w:after="0" w:line="240" w:lineRule="auto"/>
              <w:jc w:val="both"/>
              <w:rPr>
                <w:rFonts w:eastAsia="Times New Roman" w:cs="Times New Roman"/>
                <w:sz w:val="18"/>
                <w:szCs w:val="18"/>
                <w:lang w:eastAsia="es-MX"/>
              </w:rPr>
            </w:pPr>
          </w:p>
        </w:tc>
        <w:tc>
          <w:tcPr>
            <w:tcW w:w="1275" w:type="dxa"/>
            <w:vAlign w:val="center"/>
          </w:tcPr>
          <w:p w:rsidR="00B01183" w:rsidRPr="00B01183" w:rsidRDefault="00B01183" w:rsidP="00B01183">
            <w:pPr>
              <w:jc w:val="center"/>
            </w:pPr>
            <w:r w:rsidRPr="00B01183">
              <w:rPr>
                <w:rFonts w:eastAsia="Times New Roman" w:cs="Times New Roman"/>
                <w:sz w:val="18"/>
                <w:szCs w:val="18"/>
                <w:lang w:eastAsia="es-MX"/>
              </w:rPr>
              <w:t>VALIDADA</w:t>
            </w:r>
          </w:p>
        </w:tc>
      </w:tr>
      <w:tr w:rsidR="00B01183" w:rsidRPr="00B01183" w:rsidTr="00B01183">
        <w:trPr>
          <w:trHeight w:val="670"/>
        </w:trPr>
        <w:tc>
          <w:tcPr>
            <w:tcW w:w="1346" w:type="dxa"/>
            <w:shd w:val="clear" w:color="auto" w:fill="auto"/>
            <w:vAlign w:val="center"/>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t>Artículo 70</w:t>
            </w:r>
            <w:r w:rsidRPr="00B01183">
              <w:rPr>
                <w:rFonts w:eastAsia="Times New Roman" w:cs="Times New Roman"/>
                <w:b/>
                <w:bCs/>
                <w:i/>
                <w:iCs/>
                <w:sz w:val="18"/>
                <w:szCs w:val="18"/>
                <w:lang w:eastAsia="es-MX"/>
              </w:rPr>
              <w:br/>
            </w:r>
            <w:r w:rsidRPr="00B01183">
              <w:rPr>
                <w:rFonts w:eastAsia="Times New Roman" w:cs="Times New Roman"/>
                <w:i/>
                <w:iCs/>
                <w:sz w:val="18"/>
                <w:szCs w:val="18"/>
                <w:lang w:eastAsia="es-MX"/>
              </w:rPr>
              <w:br/>
              <w:t>…</w:t>
            </w:r>
          </w:p>
        </w:tc>
        <w:tc>
          <w:tcPr>
            <w:tcW w:w="3239" w:type="dxa"/>
            <w:shd w:val="clear" w:color="auto" w:fill="auto"/>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t xml:space="preserve">Fracción XX </w:t>
            </w:r>
            <w:r w:rsidRPr="00B01183">
              <w:rPr>
                <w:rFonts w:eastAsia="Times New Roman" w:cs="Times New Roman"/>
                <w:i/>
                <w:iCs/>
                <w:sz w:val="18"/>
                <w:szCs w:val="18"/>
                <w:lang w:eastAsia="es-MX"/>
              </w:rPr>
              <w:t>Los trámites, requisitos y formatos que ofrecen;</w:t>
            </w:r>
          </w:p>
        </w:tc>
        <w:tc>
          <w:tcPr>
            <w:tcW w:w="1457"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SI</w:t>
            </w:r>
          </w:p>
        </w:tc>
        <w:tc>
          <w:tcPr>
            <w:tcW w:w="2410"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Los requisitos que  se les solicitarán a los usuarios, dependerán según sea el trámite a realizar, y según sea la Institución ante la cual realizaremos los trámites.</w:t>
            </w:r>
          </w:p>
        </w:tc>
        <w:tc>
          <w:tcPr>
            <w:tcW w:w="1512"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Artículos 8, 9, 10, 11 y 12 del Reglamento Interno del Patronato de Ayuda para la Reinserción Social</w:t>
            </w:r>
          </w:p>
        </w:tc>
        <w:tc>
          <w:tcPr>
            <w:tcW w:w="1446" w:type="dxa"/>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Departamento Educativo, Departamento Jurídico y Departamento de Vinculación Laboral</w:t>
            </w:r>
          </w:p>
        </w:tc>
        <w:tc>
          <w:tcPr>
            <w:tcW w:w="1701" w:type="dxa"/>
          </w:tcPr>
          <w:p w:rsidR="00B01183" w:rsidRPr="00B01183" w:rsidRDefault="00B01183" w:rsidP="006E160B">
            <w:pPr>
              <w:spacing w:after="0" w:line="240" w:lineRule="auto"/>
              <w:jc w:val="both"/>
              <w:rPr>
                <w:rFonts w:eastAsia="Times New Roman" w:cs="Times New Roman"/>
                <w:sz w:val="18"/>
                <w:szCs w:val="18"/>
                <w:lang w:eastAsia="es-MX"/>
              </w:rPr>
            </w:pPr>
          </w:p>
        </w:tc>
        <w:tc>
          <w:tcPr>
            <w:tcW w:w="1275" w:type="dxa"/>
            <w:vAlign w:val="center"/>
          </w:tcPr>
          <w:p w:rsidR="00B01183" w:rsidRPr="00B01183" w:rsidRDefault="00B01183" w:rsidP="00B01183">
            <w:pPr>
              <w:jc w:val="center"/>
            </w:pPr>
            <w:r w:rsidRPr="00B01183">
              <w:rPr>
                <w:rFonts w:eastAsia="Times New Roman" w:cs="Times New Roman"/>
                <w:sz w:val="18"/>
                <w:szCs w:val="18"/>
                <w:lang w:eastAsia="es-MX"/>
              </w:rPr>
              <w:t>VALIDADA</w:t>
            </w:r>
          </w:p>
        </w:tc>
      </w:tr>
      <w:tr w:rsidR="00B01183" w:rsidRPr="00B01183" w:rsidTr="00B01183">
        <w:trPr>
          <w:trHeight w:val="1545"/>
        </w:trPr>
        <w:tc>
          <w:tcPr>
            <w:tcW w:w="1346" w:type="dxa"/>
            <w:shd w:val="clear" w:color="auto" w:fill="auto"/>
            <w:vAlign w:val="center"/>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t>Artículo 70</w:t>
            </w:r>
            <w:r w:rsidRPr="00B01183">
              <w:rPr>
                <w:rFonts w:eastAsia="Times New Roman" w:cs="Times New Roman"/>
                <w:b/>
                <w:bCs/>
                <w:i/>
                <w:iCs/>
                <w:sz w:val="18"/>
                <w:szCs w:val="18"/>
                <w:lang w:eastAsia="es-MX"/>
              </w:rPr>
              <w:br/>
            </w:r>
            <w:r w:rsidRPr="00B01183">
              <w:rPr>
                <w:rFonts w:eastAsia="Times New Roman" w:cs="Times New Roman"/>
                <w:i/>
                <w:iCs/>
                <w:sz w:val="18"/>
                <w:szCs w:val="18"/>
                <w:lang w:eastAsia="es-MX"/>
              </w:rPr>
              <w:br/>
              <w:t>…</w:t>
            </w:r>
          </w:p>
        </w:tc>
        <w:tc>
          <w:tcPr>
            <w:tcW w:w="3239" w:type="dxa"/>
            <w:shd w:val="clear" w:color="auto" w:fill="auto"/>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t xml:space="preserve">Fracción XXI </w:t>
            </w:r>
            <w:r w:rsidRPr="00B01183">
              <w:rPr>
                <w:rFonts w:eastAsia="Times New Roman" w:cs="Times New Roman"/>
                <w:i/>
                <w:iCs/>
                <w:sz w:val="18"/>
                <w:szCs w:val="18"/>
                <w:lang w:eastAsia="es-MX"/>
              </w:rPr>
              <w:t>La información financiera sobre el presupuesto asignado, así como los informes del ejercicio trimestral del gasto, en términos de la Ley General de Contabilidad Gubernamental y demás normatividad aplicable;</w:t>
            </w:r>
          </w:p>
        </w:tc>
        <w:tc>
          <w:tcPr>
            <w:tcW w:w="1457"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SI</w:t>
            </w:r>
          </w:p>
        </w:tc>
        <w:tc>
          <w:tcPr>
            <w:tcW w:w="2410"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Si bien es cierto el Patronato de Ayuda es un Órgano Desconcentrado de la Secretaría de Seguridad Pública y el recurso que nos otorga la Secretaría de Finanzas del Estado, a través de la Oficialía Mayor, es por el mismo medio por el que el Enlace Administrativo rinde un Informe trimestral del gasto.</w:t>
            </w:r>
          </w:p>
        </w:tc>
        <w:tc>
          <w:tcPr>
            <w:tcW w:w="1512"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 xml:space="preserve">Artículo 1º del decreto por el que se crean las facultades del Órgano Administrativo Desconcentrado de la Secretaría de seguridad Pública, denominado Patronato de Ayuda para la Reinserción Social. Y artículo 8º fracción 1ª  del Reglamento </w:t>
            </w:r>
            <w:r w:rsidRPr="00B01183">
              <w:rPr>
                <w:rFonts w:eastAsia="Times New Roman" w:cs="Times New Roman"/>
                <w:sz w:val="18"/>
                <w:szCs w:val="18"/>
                <w:lang w:eastAsia="es-MX"/>
              </w:rPr>
              <w:lastRenderedPageBreak/>
              <w:t>Interno del Patronato de Ayuda para la Reinserción Social</w:t>
            </w:r>
          </w:p>
        </w:tc>
        <w:tc>
          <w:tcPr>
            <w:tcW w:w="1446" w:type="dxa"/>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lastRenderedPageBreak/>
              <w:t>Enlace Administrativo del Patronato de Ayuda para la Reinserción Social</w:t>
            </w:r>
          </w:p>
        </w:tc>
        <w:tc>
          <w:tcPr>
            <w:tcW w:w="1701" w:type="dxa"/>
          </w:tcPr>
          <w:p w:rsidR="00B01183" w:rsidRPr="00B01183" w:rsidRDefault="00B01183" w:rsidP="006E160B">
            <w:pPr>
              <w:spacing w:after="0" w:line="240" w:lineRule="auto"/>
              <w:jc w:val="both"/>
              <w:rPr>
                <w:rFonts w:eastAsia="Times New Roman" w:cs="Times New Roman"/>
                <w:sz w:val="18"/>
                <w:szCs w:val="18"/>
                <w:lang w:eastAsia="es-MX"/>
              </w:rPr>
            </w:pPr>
          </w:p>
        </w:tc>
        <w:tc>
          <w:tcPr>
            <w:tcW w:w="1275" w:type="dxa"/>
            <w:vAlign w:val="center"/>
          </w:tcPr>
          <w:p w:rsidR="00B01183" w:rsidRPr="00B01183" w:rsidRDefault="00B01183" w:rsidP="00B01183">
            <w:pPr>
              <w:jc w:val="center"/>
            </w:pPr>
            <w:r w:rsidRPr="00B01183">
              <w:rPr>
                <w:rFonts w:eastAsia="Times New Roman" w:cs="Times New Roman"/>
                <w:sz w:val="18"/>
                <w:szCs w:val="18"/>
                <w:lang w:eastAsia="es-MX"/>
              </w:rPr>
              <w:t>VALIDADA</w:t>
            </w:r>
          </w:p>
        </w:tc>
      </w:tr>
      <w:tr w:rsidR="00B01183" w:rsidRPr="00B01183" w:rsidTr="00B01183">
        <w:trPr>
          <w:trHeight w:val="927"/>
        </w:trPr>
        <w:tc>
          <w:tcPr>
            <w:tcW w:w="1346" w:type="dxa"/>
            <w:shd w:val="clear" w:color="auto" w:fill="auto"/>
            <w:vAlign w:val="center"/>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lastRenderedPageBreak/>
              <w:t>Artículo 70</w:t>
            </w:r>
            <w:r w:rsidRPr="00B01183">
              <w:rPr>
                <w:rFonts w:eastAsia="Times New Roman" w:cs="Times New Roman"/>
                <w:b/>
                <w:bCs/>
                <w:i/>
                <w:iCs/>
                <w:sz w:val="18"/>
                <w:szCs w:val="18"/>
                <w:lang w:eastAsia="es-MX"/>
              </w:rPr>
              <w:br/>
            </w:r>
            <w:r w:rsidRPr="00B01183">
              <w:rPr>
                <w:rFonts w:eastAsia="Times New Roman" w:cs="Times New Roman"/>
                <w:i/>
                <w:iCs/>
                <w:sz w:val="18"/>
                <w:szCs w:val="18"/>
                <w:lang w:eastAsia="es-MX"/>
              </w:rPr>
              <w:br/>
              <w:t>…</w:t>
            </w:r>
          </w:p>
        </w:tc>
        <w:tc>
          <w:tcPr>
            <w:tcW w:w="3239" w:type="dxa"/>
            <w:shd w:val="clear" w:color="auto" w:fill="auto"/>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t xml:space="preserve">Fracción XXII </w:t>
            </w:r>
            <w:r w:rsidRPr="00B01183">
              <w:rPr>
                <w:rFonts w:eastAsia="Times New Roman" w:cs="Times New Roman"/>
                <w:i/>
                <w:iCs/>
                <w:sz w:val="18"/>
                <w:szCs w:val="18"/>
                <w:lang w:eastAsia="es-MX"/>
              </w:rPr>
              <w:t>La información relativa a la deuda pública, en términos de la normatividad aplicable;</w:t>
            </w:r>
          </w:p>
        </w:tc>
        <w:tc>
          <w:tcPr>
            <w:tcW w:w="1457" w:type="dxa"/>
            <w:shd w:val="clear" w:color="auto" w:fill="auto"/>
            <w:noWrap/>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NO</w:t>
            </w:r>
          </w:p>
        </w:tc>
        <w:tc>
          <w:tcPr>
            <w:tcW w:w="2410" w:type="dxa"/>
            <w:shd w:val="clear" w:color="auto" w:fill="auto"/>
            <w:noWrap/>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 xml:space="preserve">El Patronato de Ayuda para la Reinserión Social no es un ente público con capacidad para adquirir Deuda Pública </w:t>
            </w:r>
          </w:p>
        </w:tc>
        <w:tc>
          <w:tcPr>
            <w:tcW w:w="1512"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Artículo 59, fracción XV, XXV, y XXVI, 79, fracción XVIII, de la Constitución Política para el Estado Libre y Soberano de Oaxaca, y el 5° de la Ley de Deuda Pública</w:t>
            </w:r>
          </w:p>
        </w:tc>
        <w:tc>
          <w:tcPr>
            <w:tcW w:w="1446" w:type="dxa"/>
            <w:vAlign w:val="center"/>
          </w:tcPr>
          <w:p w:rsidR="00B01183" w:rsidRPr="00B01183" w:rsidRDefault="00B01183" w:rsidP="006E160B">
            <w:pPr>
              <w:spacing w:after="0" w:line="240" w:lineRule="auto"/>
              <w:jc w:val="both"/>
              <w:rPr>
                <w:rFonts w:eastAsia="Times New Roman" w:cs="Times New Roman"/>
                <w:sz w:val="18"/>
                <w:szCs w:val="18"/>
                <w:lang w:eastAsia="es-MX"/>
              </w:rPr>
            </w:pPr>
          </w:p>
        </w:tc>
        <w:tc>
          <w:tcPr>
            <w:tcW w:w="1701" w:type="dxa"/>
          </w:tcPr>
          <w:p w:rsidR="00B01183" w:rsidRPr="00B01183" w:rsidRDefault="00B01183" w:rsidP="006E160B">
            <w:pPr>
              <w:spacing w:after="0" w:line="240" w:lineRule="auto"/>
              <w:jc w:val="both"/>
              <w:rPr>
                <w:rFonts w:eastAsia="Times New Roman" w:cs="Times New Roman"/>
                <w:sz w:val="18"/>
                <w:szCs w:val="18"/>
                <w:lang w:eastAsia="es-MX"/>
              </w:rPr>
            </w:pPr>
          </w:p>
        </w:tc>
        <w:tc>
          <w:tcPr>
            <w:tcW w:w="1275" w:type="dxa"/>
            <w:vAlign w:val="center"/>
          </w:tcPr>
          <w:p w:rsidR="00B01183" w:rsidRPr="00B01183" w:rsidRDefault="00B01183" w:rsidP="00B01183">
            <w:pPr>
              <w:jc w:val="center"/>
            </w:pPr>
            <w:r w:rsidRPr="00B01183">
              <w:rPr>
                <w:rFonts w:eastAsia="Times New Roman" w:cs="Times New Roman"/>
                <w:sz w:val="18"/>
                <w:szCs w:val="18"/>
                <w:lang w:eastAsia="es-MX"/>
              </w:rPr>
              <w:t>VALIDADA</w:t>
            </w:r>
          </w:p>
        </w:tc>
      </w:tr>
      <w:tr w:rsidR="00B01183" w:rsidRPr="00B01183" w:rsidTr="00B01183">
        <w:trPr>
          <w:trHeight w:val="1236"/>
        </w:trPr>
        <w:tc>
          <w:tcPr>
            <w:tcW w:w="1346" w:type="dxa"/>
            <w:shd w:val="clear" w:color="auto" w:fill="auto"/>
            <w:vAlign w:val="center"/>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t>Artículo 70</w:t>
            </w:r>
            <w:r w:rsidRPr="00B01183">
              <w:rPr>
                <w:rFonts w:eastAsia="Times New Roman" w:cs="Times New Roman"/>
                <w:b/>
                <w:bCs/>
                <w:i/>
                <w:iCs/>
                <w:sz w:val="18"/>
                <w:szCs w:val="18"/>
                <w:lang w:eastAsia="es-MX"/>
              </w:rPr>
              <w:br/>
            </w:r>
            <w:r w:rsidRPr="00B01183">
              <w:rPr>
                <w:rFonts w:eastAsia="Times New Roman" w:cs="Times New Roman"/>
                <w:i/>
                <w:iCs/>
                <w:sz w:val="18"/>
                <w:szCs w:val="18"/>
                <w:lang w:eastAsia="es-MX"/>
              </w:rPr>
              <w:br/>
              <w:t>…</w:t>
            </w:r>
          </w:p>
        </w:tc>
        <w:tc>
          <w:tcPr>
            <w:tcW w:w="3239" w:type="dxa"/>
            <w:shd w:val="clear" w:color="auto" w:fill="auto"/>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t xml:space="preserve">Fracción XXIII </w:t>
            </w:r>
            <w:r w:rsidRPr="00B01183">
              <w:rPr>
                <w:rFonts w:eastAsia="Times New Roman" w:cs="Times New Roman"/>
                <w:i/>
                <w:iCs/>
                <w:sz w:val="18"/>
                <w:szCs w:val="18"/>
                <w:lang w:eastAsia="es-MX"/>
              </w:rPr>
              <w:t>Los montos destinados a gastos relativos a comunicación social y publicidad oficial desglosada por tipo de medio, proveedores, número de contrato y concepto o campaña;</w:t>
            </w:r>
          </w:p>
        </w:tc>
        <w:tc>
          <w:tcPr>
            <w:tcW w:w="1457" w:type="dxa"/>
            <w:shd w:val="clear" w:color="auto" w:fill="auto"/>
            <w:noWrap/>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SI</w:t>
            </w:r>
          </w:p>
        </w:tc>
        <w:tc>
          <w:tcPr>
            <w:tcW w:w="2410"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El Patronato de Ayuda difundirá la información acerca de los apoyos que brinda a los preliberados, liberados y menores externados así como a sus familiares. Dicha Información se difunde en los diferentes Centros de Internamiento que se encuentran en el interior del estado.</w:t>
            </w:r>
          </w:p>
        </w:tc>
        <w:tc>
          <w:tcPr>
            <w:tcW w:w="1512"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Artículo 1º del decreto por el que se crean las facultades del Órgano Administrativo Desconcentrado de la Secretaría de seguridad Pública, denominado Patronato de Ayuda para la Reinserción Social.Y artículo 6</w:t>
            </w:r>
            <w:proofErr w:type="gramStart"/>
            <w:r w:rsidRPr="00B01183">
              <w:rPr>
                <w:rFonts w:eastAsia="Times New Roman" w:cs="Times New Roman"/>
                <w:sz w:val="18"/>
                <w:szCs w:val="18"/>
                <w:lang w:eastAsia="es-MX"/>
              </w:rPr>
              <w:t>º ,</w:t>
            </w:r>
            <w:proofErr w:type="gramEnd"/>
            <w:r w:rsidRPr="00B01183">
              <w:rPr>
                <w:rFonts w:eastAsia="Times New Roman" w:cs="Times New Roman"/>
                <w:sz w:val="18"/>
                <w:szCs w:val="18"/>
                <w:lang w:eastAsia="es-MX"/>
              </w:rPr>
              <w:t xml:space="preserve"> artículo 8º fracción I y VI, del Reglamento Interno del Patronato de Ayuda para la Reinserción Social.</w:t>
            </w:r>
          </w:p>
        </w:tc>
        <w:tc>
          <w:tcPr>
            <w:tcW w:w="1446" w:type="dxa"/>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Enlace Administrativo del Patronato de Ayuda para la Reinserción Social</w:t>
            </w:r>
          </w:p>
          <w:p w:rsidR="00B01183" w:rsidRPr="00B01183" w:rsidRDefault="00B01183" w:rsidP="006E160B">
            <w:pPr>
              <w:jc w:val="both"/>
              <w:rPr>
                <w:rFonts w:eastAsia="Times New Roman" w:cs="Times New Roman"/>
                <w:sz w:val="18"/>
                <w:szCs w:val="18"/>
                <w:lang w:eastAsia="es-MX"/>
              </w:rPr>
            </w:pPr>
          </w:p>
          <w:p w:rsidR="00B01183" w:rsidRPr="00B01183" w:rsidRDefault="00B01183" w:rsidP="006E160B">
            <w:pPr>
              <w:jc w:val="both"/>
              <w:rPr>
                <w:rFonts w:eastAsia="Times New Roman" w:cs="Times New Roman"/>
                <w:sz w:val="18"/>
                <w:szCs w:val="18"/>
                <w:lang w:eastAsia="es-MX"/>
              </w:rPr>
            </w:pPr>
          </w:p>
          <w:p w:rsidR="00B01183" w:rsidRPr="00B01183" w:rsidRDefault="00B01183" w:rsidP="006E160B">
            <w:pPr>
              <w:jc w:val="both"/>
              <w:rPr>
                <w:rFonts w:eastAsia="Times New Roman" w:cs="Times New Roman"/>
                <w:sz w:val="18"/>
                <w:szCs w:val="18"/>
                <w:lang w:eastAsia="es-MX"/>
              </w:rPr>
            </w:pPr>
          </w:p>
          <w:p w:rsidR="00B01183" w:rsidRPr="00B01183" w:rsidRDefault="00B01183" w:rsidP="006E160B">
            <w:pPr>
              <w:jc w:val="both"/>
              <w:rPr>
                <w:rFonts w:eastAsia="Times New Roman" w:cs="Times New Roman"/>
                <w:sz w:val="18"/>
                <w:szCs w:val="18"/>
                <w:lang w:eastAsia="es-MX"/>
              </w:rPr>
            </w:pPr>
          </w:p>
          <w:p w:rsidR="00B01183" w:rsidRPr="00B01183" w:rsidRDefault="00B01183" w:rsidP="006E160B">
            <w:pPr>
              <w:jc w:val="both"/>
              <w:rPr>
                <w:rFonts w:eastAsia="Times New Roman" w:cs="Times New Roman"/>
                <w:sz w:val="18"/>
                <w:szCs w:val="18"/>
                <w:lang w:eastAsia="es-MX"/>
              </w:rPr>
            </w:pPr>
          </w:p>
        </w:tc>
        <w:tc>
          <w:tcPr>
            <w:tcW w:w="1701" w:type="dxa"/>
          </w:tcPr>
          <w:p w:rsidR="00B01183" w:rsidRPr="00B01183" w:rsidRDefault="00B01183" w:rsidP="006E160B">
            <w:pPr>
              <w:spacing w:after="0" w:line="240" w:lineRule="auto"/>
              <w:jc w:val="both"/>
              <w:rPr>
                <w:rFonts w:eastAsia="Times New Roman" w:cs="Times New Roman"/>
                <w:sz w:val="18"/>
                <w:szCs w:val="18"/>
                <w:lang w:eastAsia="es-MX"/>
              </w:rPr>
            </w:pPr>
          </w:p>
        </w:tc>
        <w:tc>
          <w:tcPr>
            <w:tcW w:w="1275" w:type="dxa"/>
            <w:vAlign w:val="center"/>
          </w:tcPr>
          <w:p w:rsidR="00B01183" w:rsidRPr="00B01183" w:rsidRDefault="00B01183" w:rsidP="00B01183">
            <w:pPr>
              <w:jc w:val="center"/>
            </w:pPr>
            <w:r w:rsidRPr="00B01183">
              <w:rPr>
                <w:rFonts w:eastAsia="Times New Roman" w:cs="Times New Roman"/>
                <w:sz w:val="18"/>
                <w:szCs w:val="18"/>
                <w:lang w:eastAsia="es-MX"/>
              </w:rPr>
              <w:t>VALIDADA</w:t>
            </w:r>
          </w:p>
        </w:tc>
      </w:tr>
      <w:tr w:rsidR="00B01183" w:rsidRPr="00B01183" w:rsidTr="00B01183">
        <w:trPr>
          <w:trHeight w:val="1236"/>
        </w:trPr>
        <w:tc>
          <w:tcPr>
            <w:tcW w:w="1346" w:type="dxa"/>
            <w:shd w:val="clear" w:color="auto" w:fill="auto"/>
            <w:vAlign w:val="center"/>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lastRenderedPageBreak/>
              <w:t>Artículo 70</w:t>
            </w:r>
            <w:r w:rsidRPr="00B01183">
              <w:rPr>
                <w:rFonts w:eastAsia="Times New Roman" w:cs="Times New Roman"/>
                <w:b/>
                <w:bCs/>
                <w:i/>
                <w:iCs/>
                <w:sz w:val="18"/>
                <w:szCs w:val="18"/>
                <w:lang w:eastAsia="es-MX"/>
              </w:rPr>
              <w:br/>
            </w:r>
            <w:r w:rsidRPr="00B01183">
              <w:rPr>
                <w:rFonts w:eastAsia="Times New Roman" w:cs="Times New Roman"/>
                <w:i/>
                <w:iCs/>
                <w:sz w:val="18"/>
                <w:szCs w:val="18"/>
                <w:lang w:eastAsia="es-MX"/>
              </w:rPr>
              <w:br/>
              <w:t>…</w:t>
            </w:r>
          </w:p>
        </w:tc>
        <w:tc>
          <w:tcPr>
            <w:tcW w:w="3239" w:type="dxa"/>
            <w:shd w:val="clear" w:color="auto" w:fill="auto"/>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t xml:space="preserve">Fracción XXIV </w:t>
            </w:r>
            <w:r w:rsidRPr="00B01183">
              <w:rPr>
                <w:rFonts w:eastAsia="Times New Roman" w:cs="Times New Roman"/>
                <w:i/>
                <w:iCs/>
                <w:sz w:val="18"/>
                <w:szCs w:val="18"/>
                <w:lang w:eastAsia="es-MX"/>
              </w:rPr>
              <w:t>Los informes de resultados de las auditorías al ejercicio presupuestal de cada sujeto obligado que se realicen y, en su caso, las aclaraciones que correspondan;</w:t>
            </w:r>
          </w:p>
        </w:tc>
        <w:tc>
          <w:tcPr>
            <w:tcW w:w="1457" w:type="dxa"/>
            <w:shd w:val="clear" w:color="auto" w:fill="auto"/>
            <w:noWrap/>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SI</w:t>
            </w:r>
          </w:p>
        </w:tc>
        <w:tc>
          <w:tcPr>
            <w:tcW w:w="2410"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La Auditoria Superior del Estado, es el órgano encargado de emitir los informes que hayan arrojado las auditorías.</w:t>
            </w:r>
          </w:p>
        </w:tc>
        <w:tc>
          <w:tcPr>
            <w:tcW w:w="1512"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p>
        </w:tc>
        <w:tc>
          <w:tcPr>
            <w:tcW w:w="1446" w:type="dxa"/>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Enlace Administrativo del Patronato de Ayuda para la Reinserción Social</w:t>
            </w:r>
          </w:p>
          <w:p w:rsidR="00B01183" w:rsidRPr="00B01183" w:rsidRDefault="00B01183" w:rsidP="006E160B">
            <w:pPr>
              <w:jc w:val="both"/>
              <w:rPr>
                <w:rFonts w:eastAsia="Times New Roman" w:cs="Times New Roman"/>
                <w:sz w:val="18"/>
                <w:szCs w:val="18"/>
                <w:lang w:eastAsia="es-MX"/>
              </w:rPr>
            </w:pPr>
          </w:p>
          <w:p w:rsidR="00B01183" w:rsidRPr="00B01183" w:rsidRDefault="00B01183" w:rsidP="006E160B">
            <w:pPr>
              <w:spacing w:after="0" w:line="240" w:lineRule="auto"/>
              <w:jc w:val="both"/>
              <w:rPr>
                <w:rFonts w:eastAsia="Times New Roman" w:cs="Times New Roman"/>
                <w:sz w:val="18"/>
                <w:szCs w:val="18"/>
                <w:lang w:eastAsia="es-MX"/>
              </w:rPr>
            </w:pPr>
          </w:p>
        </w:tc>
        <w:tc>
          <w:tcPr>
            <w:tcW w:w="1701" w:type="dxa"/>
          </w:tcPr>
          <w:p w:rsidR="00B01183" w:rsidRPr="00B01183" w:rsidRDefault="00B01183" w:rsidP="006E160B">
            <w:pPr>
              <w:spacing w:after="0" w:line="240" w:lineRule="auto"/>
              <w:jc w:val="both"/>
              <w:rPr>
                <w:rFonts w:eastAsia="Times New Roman" w:cs="Times New Roman"/>
                <w:sz w:val="18"/>
                <w:szCs w:val="18"/>
                <w:lang w:eastAsia="es-MX"/>
              </w:rPr>
            </w:pPr>
          </w:p>
        </w:tc>
        <w:tc>
          <w:tcPr>
            <w:tcW w:w="1275" w:type="dxa"/>
            <w:vAlign w:val="center"/>
          </w:tcPr>
          <w:p w:rsidR="00B01183" w:rsidRPr="00B01183" w:rsidRDefault="00B01183" w:rsidP="00B01183">
            <w:pPr>
              <w:jc w:val="center"/>
            </w:pPr>
            <w:r w:rsidRPr="00B01183">
              <w:rPr>
                <w:rFonts w:eastAsia="Times New Roman" w:cs="Times New Roman"/>
                <w:sz w:val="18"/>
                <w:szCs w:val="18"/>
                <w:lang w:eastAsia="es-MX"/>
              </w:rPr>
              <w:t>VALIDADA</w:t>
            </w:r>
          </w:p>
        </w:tc>
      </w:tr>
      <w:tr w:rsidR="00B01183" w:rsidRPr="00B01183" w:rsidTr="00B01183">
        <w:trPr>
          <w:trHeight w:val="719"/>
        </w:trPr>
        <w:tc>
          <w:tcPr>
            <w:tcW w:w="1346" w:type="dxa"/>
            <w:shd w:val="clear" w:color="auto" w:fill="auto"/>
            <w:vAlign w:val="center"/>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t>Artículo 70</w:t>
            </w:r>
            <w:r w:rsidRPr="00B01183">
              <w:rPr>
                <w:rFonts w:eastAsia="Times New Roman" w:cs="Times New Roman"/>
                <w:b/>
                <w:bCs/>
                <w:i/>
                <w:iCs/>
                <w:sz w:val="18"/>
                <w:szCs w:val="18"/>
                <w:lang w:eastAsia="es-MX"/>
              </w:rPr>
              <w:br/>
            </w:r>
            <w:r w:rsidRPr="00B01183">
              <w:rPr>
                <w:rFonts w:eastAsia="Times New Roman" w:cs="Times New Roman"/>
                <w:i/>
                <w:iCs/>
                <w:sz w:val="18"/>
                <w:szCs w:val="18"/>
                <w:lang w:eastAsia="es-MX"/>
              </w:rPr>
              <w:br/>
              <w:t>…</w:t>
            </w:r>
          </w:p>
        </w:tc>
        <w:tc>
          <w:tcPr>
            <w:tcW w:w="3239" w:type="dxa"/>
            <w:shd w:val="clear" w:color="auto" w:fill="auto"/>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t xml:space="preserve">Fracción XXV </w:t>
            </w:r>
            <w:r w:rsidRPr="00B01183">
              <w:rPr>
                <w:rFonts w:eastAsia="Times New Roman" w:cs="Times New Roman"/>
                <w:i/>
                <w:iCs/>
                <w:sz w:val="18"/>
                <w:szCs w:val="18"/>
                <w:lang w:eastAsia="es-MX"/>
              </w:rPr>
              <w:t>El resultado de la dictaminación de los estados financieros;</w:t>
            </w:r>
          </w:p>
        </w:tc>
        <w:tc>
          <w:tcPr>
            <w:tcW w:w="1457" w:type="dxa"/>
            <w:shd w:val="clear" w:color="auto" w:fill="auto"/>
            <w:noWrap/>
            <w:vAlign w:val="center"/>
          </w:tcPr>
          <w:p w:rsidR="00B01183" w:rsidRPr="00B01183" w:rsidRDefault="00B01183" w:rsidP="00C312C8">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No</w:t>
            </w:r>
          </w:p>
        </w:tc>
        <w:tc>
          <w:tcPr>
            <w:tcW w:w="2410"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Es el encargado del Enlace Administrativo quien presenta sus dictámenes ante la oficialía mayor de la Secretaría de Seguridad Pública, con la finalidad de avalar el uso correcto de los recursos asignados a dicho patronato.</w:t>
            </w:r>
          </w:p>
        </w:tc>
        <w:tc>
          <w:tcPr>
            <w:tcW w:w="1512"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Artículo 1º del decreto por el que se crean las facultades del Órgano Administrativo Desconcentrado de la Secretaría de seguridad Pública, denominado Patronato de Ayuda para la Reinserción Social.</w:t>
            </w:r>
          </w:p>
        </w:tc>
        <w:tc>
          <w:tcPr>
            <w:tcW w:w="1446" w:type="dxa"/>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Enlace Administrativo del Patronato de Ayuda para la Reinserción Social</w:t>
            </w:r>
          </w:p>
          <w:p w:rsidR="00B01183" w:rsidRPr="00B01183" w:rsidRDefault="00B01183" w:rsidP="006E160B">
            <w:pPr>
              <w:jc w:val="both"/>
              <w:rPr>
                <w:rFonts w:eastAsia="Times New Roman" w:cs="Times New Roman"/>
                <w:sz w:val="18"/>
                <w:szCs w:val="18"/>
                <w:lang w:eastAsia="es-MX"/>
              </w:rPr>
            </w:pPr>
          </w:p>
          <w:p w:rsidR="00B01183" w:rsidRPr="00B01183" w:rsidRDefault="00B01183" w:rsidP="006E160B">
            <w:pPr>
              <w:spacing w:after="0" w:line="240" w:lineRule="auto"/>
              <w:jc w:val="both"/>
              <w:rPr>
                <w:rFonts w:eastAsia="Times New Roman" w:cs="Times New Roman"/>
                <w:sz w:val="18"/>
                <w:szCs w:val="18"/>
                <w:lang w:eastAsia="es-MX"/>
              </w:rPr>
            </w:pPr>
          </w:p>
        </w:tc>
        <w:tc>
          <w:tcPr>
            <w:tcW w:w="1701" w:type="dxa"/>
          </w:tcPr>
          <w:p w:rsidR="00B01183" w:rsidRPr="00B01183" w:rsidRDefault="00B01183" w:rsidP="006E160B">
            <w:pPr>
              <w:spacing w:after="0" w:line="240" w:lineRule="auto"/>
              <w:jc w:val="both"/>
              <w:rPr>
                <w:rFonts w:eastAsia="Times New Roman" w:cs="Times New Roman"/>
                <w:sz w:val="18"/>
                <w:szCs w:val="18"/>
                <w:lang w:eastAsia="es-MX"/>
              </w:rPr>
            </w:pPr>
          </w:p>
        </w:tc>
        <w:tc>
          <w:tcPr>
            <w:tcW w:w="1275" w:type="dxa"/>
            <w:vAlign w:val="center"/>
          </w:tcPr>
          <w:p w:rsidR="00B01183" w:rsidRPr="00B01183" w:rsidRDefault="00B01183" w:rsidP="00B01183">
            <w:pPr>
              <w:jc w:val="center"/>
            </w:pPr>
            <w:r w:rsidRPr="00B01183">
              <w:rPr>
                <w:rFonts w:eastAsia="Times New Roman" w:cs="Times New Roman"/>
                <w:sz w:val="18"/>
                <w:szCs w:val="18"/>
                <w:lang w:eastAsia="es-MX"/>
              </w:rPr>
              <w:t>VALIDADA</w:t>
            </w:r>
          </w:p>
        </w:tc>
      </w:tr>
      <w:tr w:rsidR="00B01183" w:rsidRPr="00B01183" w:rsidTr="00B01183">
        <w:trPr>
          <w:trHeight w:val="1016"/>
        </w:trPr>
        <w:tc>
          <w:tcPr>
            <w:tcW w:w="1346" w:type="dxa"/>
            <w:shd w:val="clear" w:color="auto" w:fill="auto"/>
            <w:vAlign w:val="center"/>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t>Artículo 70</w:t>
            </w:r>
            <w:r w:rsidRPr="00B01183">
              <w:rPr>
                <w:rFonts w:eastAsia="Times New Roman" w:cs="Times New Roman"/>
                <w:b/>
                <w:bCs/>
                <w:i/>
                <w:iCs/>
                <w:sz w:val="18"/>
                <w:szCs w:val="18"/>
                <w:lang w:eastAsia="es-MX"/>
              </w:rPr>
              <w:br/>
            </w:r>
            <w:r w:rsidRPr="00B01183">
              <w:rPr>
                <w:rFonts w:eastAsia="Times New Roman" w:cs="Times New Roman"/>
                <w:i/>
                <w:iCs/>
                <w:sz w:val="18"/>
                <w:szCs w:val="18"/>
                <w:lang w:eastAsia="es-MX"/>
              </w:rPr>
              <w:br/>
              <w:t>…</w:t>
            </w:r>
          </w:p>
        </w:tc>
        <w:tc>
          <w:tcPr>
            <w:tcW w:w="3239" w:type="dxa"/>
            <w:shd w:val="clear" w:color="auto" w:fill="auto"/>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t xml:space="preserve">Fracción XXVI </w:t>
            </w:r>
            <w:r w:rsidRPr="00B01183">
              <w:rPr>
                <w:rFonts w:eastAsia="Times New Roman" w:cs="Times New Roman"/>
                <w:i/>
                <w:iCs/>
                <w:sz w:val="18"/>
                <w:szCs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1457" w:type="dxa"/>
            <w:shd w:val="clear" w:color="auto" w:fill="auto"/>
            <w:noWrap/>
            <w:vAlign w:val="center"/>
          </w:tcPr>
          <w:p w:rsidR="00B01183" w:rsidRPr="00B01183" w:rsidRDefault="00B01183" w:rsidP="006E160B">
            <w:pPr>
              <w:spacing w:after="0" w:line="240" w:lineRule="auto"/>
              <w:jc w:val="both"/>
              <w:rPr>
                <w:rFonts w:eastAsia="Times New Roman" w:cs="Times New Roman"/>
                <w:sz w:val="18"/>
                <w:szCs w:val="18"/>
                <w:highlight w:val="yellow"/>
                <w:lang w:eastAsia="es-MX"/>
              </w:rPr>
            </w:pPr>
            <w:r w:rsidRPr="00B01183">
              <w:rPr>
                <w:rFonts w:eastAsia="Times New Roman" w:cs="Times New Roman"/>
                <w:sz w:val="18"/>
                <w:szCs w:val="18"/>
                <w:lang w:eastAsia="es-MX"/>
              </w:rPr>
              <w:t>SI</w:t>
            </w:r>
          </w:p>
        </w:tc>
        <w:tc>
          <w:tcPr>
            <w:tcW w:w="2410"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El Patronato  de Ayuda para la Reinserción Social tendrá como objeto, brindar asistencia moral, jurídica, psicológica, educativa, social, laboral y de seguimiento tanto a los liberados, preliberados y externados, como a sus familias conforme a las circunstancias de cada caso.</w:t>
            </w:r>
          </w:p>
        </w:tc>
        <w:tc>
          <w:tcPr>
            <w:tcW w:w="1512"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highlight w:val="yellow"/>
                <w:lang w:eastAsia="es-MX"/>
              </w:rPr>
            </w:pPr>
          </w:p>
        </w:tc>
        <w:tc>
          <w:tcPr>
            <w:tcW w:w="1446" w:type="dxa"/>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Enlace Administrativo del Patronato de Ayuda para la Reinserción Social</w:t>
            </w:r>
          </w:p>
        </w:tc>
        <w:tc>
          <w:tcPr>
            <w:tcW w:w="1701" w:type="dxa"/>
          </w:tcPr>
          <w:p w:rsidR="00B01183" w:rsidRPr="00B01183" w:rsidRDefault="00B01183" w:rsidP="006E160B">
            <w:pPr>
              <w:spacing w:after="0" w:line="240" w:lineRule="auto"/>
              <w:jc w:val="both"/>
              <w:rPr>
                <w:rFonts w:eastAsia="Times New Roman" w:cs="Times New Roman"/>
                <w:sz w:val="18"/>
                <w:szCs w:val="18"/>
                <w:lang w:eastAsia="es-MX"/>
              </w:rPr>
            </w:pPr>
          </w:p>
        </w:tc>
        <w:tc>
          <w:tcPr>
            <w:tcW w:w="1275" w:type="dxa"/>
            <w:vAlign w:val="center"/>
          </w:tcPr>
          <w:p w:rsidR="00B01183" w:rsidRPr="00B01183" w:rsidRDefault="00B01183" w:rsidP="00B01183">
            <w:pPr>
              <w:jc w:val="center"/>
            </w:pPr>
            <w:r w:rsidRPr="00B01183">
              <w:rPr>
                <w:rFonts w:eastAsia="Times New Roman" w:cs="Times New Roman"/>
                <w:sz w:val="18"/>
                <w:szCs w:val="18"/>
                <w:lang w:eastAsia="es-MX"/>
              </w:rPr>
              <w:t>VALIDADA</w:t>
            </w:r>
          </w:p>
        </w:tc>
      </w:tr>
      <w:tr w:rsidR="00B01183" w:rsidRPr="00B01183" w:rsidTr="00B01183">
        <w:trPr>
          <w:trHeight w:val="1854"/>
        </w:trPr>
        <w:tc>
          <w:tcPr>
            <w:tcW w:w="1346" w:type="dxa"/>
            <w:shd w:val="clear" w:color="auto" w:fill="auto"/>
            <w:vAlign w:val="center"/>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t>Artículo 70</w:t>
            </w:r>
            <w:r w:rsidRPr="00B01183">
              <w:rPr>
                <w:rFonts w:eastAsia="Times New Roman" w:cs="Times New Roman"/>
                <w:b/>
                <w:bCs/>
                <w:i/>
                <w:iCs/>
                <w:sz w:val="18"/>
                <w:szCs w:val="18"/>
                <w:lang w:eastAsia="es-MX"/>
              </w:rPr>
              <w:br/>
            </w:r>
            <w:r w:rsidRPr="00B01183">
              <w:rPr>
                <w:rFonts w:eastAsia="Times New Roman" w:cs="Times New Roman"/>
                <w:i/>
                <w:iCs/>
                <w:sz w:val="18"/>
                <w:szCs w:val="18"/>
                <w:lang w:eastAsia="es-MX"/>
              </w:rPr>
              <w:br/>
              <w:t>…</w:t>
            </w:r>
          </w:p>
        </w:tc>
        <w:tc>
          <w:tcPr>
            <w:tcW w:w="3239" w:type="dxa"/>
            <w:shd w:val="clear" w:color="auto" w:fill="auto"/>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t xml:space="preserve">Fracción XXVII </w:t>
            </w:r>
            <w:r w:rsidRPr="00B01183">
              <w:rPr>
                <w:rFonts w:eastAsia="Times New Roman" w:cs="Times New Roman"/>
                <w:i/>
                <w:iCs/>
                <w:sz w:val="18"/>
                <w:szCs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1457" w:type="dxa"/>
            <w:shd w:val="clear" w:color="auto" w:fill="auto"/>
            <w:noWrap/>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SI</w:t>
            </w:r>
          </w:p>
        </w:tc>
        <w:tc>
          <w:tcPr>
            <w:tcW w:w="2410"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El Patronato de Ayuda para la Reinserción social, si tiene facultad para celebrar convenios de colaboración con Organismos Públicos, Autoridades Municipales y empresarios para la contratación laboral de los preliberados y liberados.</w:t>
            </w:r>
          </w:p>
        </w:tc>
        <w:tc>
          <w:tcPr>
            <w:tcW w:w="1512"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p>
        </w:tc>
        <w:tc>
          <w:tcPr>
            <w:tcW w:w="1446" w:type="dxa"/>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 xml:space="preserve">Departamento </w:t>
            </w:r>
            <w:proofErr w:type="spellStart"/>
            <w:r w:rsidRPr="00B01183">
              <w:rPr>
                <w:rFonts w:eastAsia="Times New Roman" w:cs="Times New Roman"/>
                <w:sz w:val="18"/>
                <w:szCs w:val="18"/>
                <w:lang w:eastAsia="es-MX"/>
              </w:rPr>
              <w:t>Juríco</w:t>
            </w:r>
            <w:proofErr w:type="spellEnd"/>
            <w:r w:rsidRPr="00B01183">
              <w:rPr>
                <w:rFonts w:eastAsia="Times New Roman" w:cs="Times New Roman"/>
                <w:sz w:val="18"/>
                <w:szCs w:val="18"/>
                <w:lang w:eastAsia="es-MX"/>
              </w:rPr>
              <w:t xml:space="preserve"> del Patronato de Ayuda para la Reinserción Social</w:t>
            </w:r>
          </w:p>
        </w:tc>
        <w:tc>
          <w:tcPr>
            <w:tcW w:w="1701" w:type="dxa"/>
          </w:tcPr>
          <w:p w:rsidR="00B01183" w:rsidRPr="00B01183" w:rsidRDefault="00B01183" w:rsidP="006E160B">
            <w:pPr>
              <w:spacing w:after="0" w:line="240" w:lineRule="auto"/>
              <w:jc w:val="both"/>
              <w:rPr>
                <w:rFonts w:eastAsia="Times New Roman" w:cs="Times New Roman"/>
                <w:sz w:val="18"/>
                <w:szCs w:val="18"/>
                <w:lang w:eastAsia="es-MX"/>
              </w:rPr>
            </w:pPr>
          </w:p>
        </w:tc>
        <w:tc>
          <w:tcPr>
            <w:tcW w:w="1275" w:type="dxa"/>
            <w:vAlign w:val="center"/>
          </w:tcPr>
          <w:p w:rsidR="00B01183" w:rsidRPr="00B01183" w:rsidRDefault="00B01183" w:rsidP="00B01183">
            <w:pPr>
              <w:jc w:val="center"/>
            </w:pPr>
            <w:r w:rsidRPr="00B01183">
              <w:rPr>
                <w:rFonts w:eastAsia="Times New Roman" w:cs="Times New Roman"/>
                <w:sz w:val="18"/>
                <w:szCs w:val="18"/>
                <w:lang w:eastAsia="es-MX"/>
              </w:rPr>
              <w:t>VALIDADA</w:t>
            </w:r>
          </w:p>
        </w:tc>
      </w:tr>
      <w:tr w:rsidR="00B01183" w:rsidRPr="00B01183" w:rsidTr="00B01183">
        <w:trPr>
          <w:trHeight w:val="1820"/>
        </w:trPr>
        <w:tc>
          <w:tcPr>
            <w:tcW w:w="1346" w:type="dxa"/>
            <w:shd w:val="clear" w:color="auto" w:fill="auto"/>
            <w:vAlign w:val="center"/>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lastRenderedPageBreak/>
              <w:t>Artículo 70</w:t>
            </w:r>
            <w:r w:rsidRPr="00B01183">
              <w:rPr>
                <w:rFonts w:eastAsia="Times New Roman" w:cs="Times New Roman"/>
                <w:b/>
                <w:bCs/>
                <w:i/>
                <w:iCs/>
                <w:sz w:val="18"/>
                <w:szCs w:val="18"/>
                <w:lang w:eastAsia="es-MX"/>
              </w:rPr>
              <w:br/>
            </w:r>
            <w:r w:rsidRPr="00B01183">
              <w:rPr>
                <w:rFonts w:eastAsia="Times New Roman" w:cs="Times New Roman"/>
                <w:i/>
                <w:iCs/>
                <w:sz w:val="18"/>
                <w:szCs w:val="18"/>
                <w:lang w:eastAsia="es-MX"/>
              </w:rPr>
              <w:br/>
              <w:t>…</w:t>
            </w:r>
          </w:p>
        </w:tc>
        <w:tc>
          <w:tcPr>
            <w:tcW w:w="3239" w:type="dxa"/>
            <w:shd w:val="clear" w:color="auto" w:fill="auto"/>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t xml:space="preserve">Fracción XXVIII </w:t>
            </w:r>
            <w:r w:rsidRPr="00B01183">
              <w:rPr>
                <w:rFonts w:eastAsia="Times New Roman" w:cs="Times New Roman"/>
                <w:i/>
                <w:iCs/>
                <w:sz w:val="18"/>
                <w:szCs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1457" w:type="dxa"/>
            <w:shd w:val="clear" w:color="auto" w:fill="auto"/>
            <w:noWrap/>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NO</w:t>
            </w:r>
          </w:p>
        </w:tc>
        <w:tc>
          <w:tcPr>
            <w:tcW w:w="2410"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Este Patronato de Ayuda no cuenta con personalidad para para generar procedimientos de adjudicaciones directas o licitaciones de cualquier tipo. Dicha Facultad la tiene la Secretaría de Administración</w:t>
            </w:r>
          </w:p>
        </w:tc>
        <w:tc>
          <w:tcPr>
            <w:tcW w:w="1512"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sz w:val="18"/>
                <w:szCs w:val="18"/>
              </w:rPr>
              <w:t>Artículos 82, 134 de la Constitución Política del Estado Libre y Soberano de Oaxaca; 3, fracción I, 35, 46 de la Ley Orgánica del Poder Ejecutivo del Estado de Oaxaca y demás normatividad aplicable.</w:t>
            </w:r>
          </w:p>
        </w:tc>
        <w:tc>
          <w:tcPr>
            <w:tcW w:w="1446" w:type="dxa"/>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Secretaría de Administración</w:t>
            </w:r>
          </w:p>
        </w:tc>
        <w:tc>
          <w:tcPr>
            <w:tcW w:w="1701" w:type="dxa"/>
          </w:tcPr>
          <w:p w:rsidR="00B01183" w:rsidRPr="00B01183" w:rsidRDefault="00B01183" w:rsidP="006E160B">
            <w:pPr>
              <w:spacing w:after="0" w:line="240" w:lineRule="auto"/>
              <w:jc w:val="both"/>
              <w:rPr>
                <w:rFonts w:eastAsia="Times New Roman" w:cs="Times New Roman"/>
                <w:sz w:val="18"/>
                <w:szCs w:val="18"/>
                <w:lang w:eastAsia="es-MX"/>
              </w:rPr>
            </w:pPr>
          </w:p>
        </w:tc>
        <w:tc>
          <w:tcPr>
            <w:tcW w:w="1275" w:type="dxa"/>
            <w:vAlign w:val="center"/>
          </w:tcPr>
          <w:p w:rsidR="00B01183" w:rsidRPr="00B01183" w:rsidRDefault="00B01183" w:rsidP="00B01183">
            <w:pPr>
              <w:jc w:val="center"/>
            </w:pPr>
            <w:r w:rsidRPr="00B01183">
              <w:rPr>
                <w:rFonts w:eastAsia="Times New Roman" w:cs="Times New Roman"/>
                <w:sz w:val="18"/>
                <w:szCs w:val="18"/>
                <w:lang w:eastAsia="es-MX"/>
              </w:rPr>
              <w:t>VALIDADA</w:t>
            </w:r>
          </w:p>
        </w:tc>
      </w:tr>
      <w:tr w:rsidR="00B01183" w:rsidRPr="00B01183" w:rsidTr="00B01183">
        <w:trPr>
          <w:trHeight w:val="691"/>
        </w:trPr>
        <w:tc>
          <w:tcPr>
            <w:tcW w:w="1346" w:type="dxa"/>
            <w:shd w:val="clear" w:color="auto" w:fill="auto"/>
            <w:vAlign w:val="center"/>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t>Artículo 70</w:t>
            </w:r>
            <w:r w:rsidRPr="00B01183">
              <w:rPr>
                <w:rFonts w:eastAsia="Times New Roman" w:cs="Times New Roman"/>
                <w:b/>
                <w:bCs/>
                <w:i/>
                <w:iCs/>
                <w:sz w:val="18"/>
                <w:szCs w:val="18"/>
                <w:lang w:eastAsia="es-MX"/>
              </w:rPr>
              <w:br/>
            </w:r>
            <w:r w:rsidRPr="00B01183">
              <w:rPr>
                <w:rFonts w:eastAsia="Times New Roman" w:cs="Times New Roman"/>
                <w:i/>
                <w:iCs/>
                <w:sz w:val="18"/>
                <w:szCs w:val="18"/>
                <w:lang w:eastAsia="es-MX"/>
              </w:rPr>
              <w:br/>
              <w:t>…</w:t>
            </w:r>
          </w:p>
        </w:tc>
        <w:tc>
          <w:tcPr>
            <w:tcW w:w="3239" w:type="dxa"/>
            <w:shd w:val="clear" w:color="auto" w:fill="auto"/>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t xml:space="preserve">Fracción XXIX </w:t>
            </w:r>
            <w:r w:rsidRPr="00B01183">
              <w:rPr>
                <w:rFonts w:eastAsia="Times New Roman" w:cs="Times New Roman"/>
                <w:i/>
                <w:iCs/>
                <w:sz w:val="18"/>
                <w:szCs w:val="18"/>
                <w:lang w:eastAsia="es-MX"/>
              </w:rPr>
              <w:t xml:space="preserve">Los informes que por disposición legal generen los sujetos obligados; </w:t>
            </w:r>
          </w:p>
        </w:tc>
        <w:tc>
          <w:tcPr>
            <w:tcW w:w="1457" w:type="dxa"/>
            <w:shd w:val="clear" w:color="auto" w:fill="auto"/>
            <w:noWrap/>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SI</w:t>
            </w:r>
          </w:p>
        </w:tc>
        <w:tc>
          <w:tcPr>
            <w:tcW w:w="2410"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 xml:space="preserve">Somos sujetos obligados y aunado a eso debemos cumplir con las disposiciones legales que así nos las </w:t>
            </w:r>
            <w:proofErr w:type="gramStart"/>
            <w:r w:rsidRPr="00B01183">
              <w:rPr>
                <w:rFonts w:eastAsia="Times New Roman" w:cs="Times New Roman"/>
                <w:sz w:val="18"/>
                <w:szCs w:val="18"/>
                <w:lang w:eastAsia="es-MX"/>
              </w:rPr>
              <w:t>requiera</w:t>
            </w:r>
            <w:proofErr w:type="gramEnd"/>
            <w:r w:rsidRPr="00B01183">
              <w:rPr>
                <w:rFonts w:eastAsia="Times New Roman" w:cs="Times New Roman"/>
                <w:sz w:val="18"/>
                <w:szCs w:val="18"/>
                <w:lang w:eastAsia="es-MX"/>
              </w:rPr>
              <w:t>.</w:t>
            </w:r>
          </w:p>
        </w:tc>
        <w:tc>
          <w:tcPr>
            <w:tcW w:w="1512"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Artículo 10, fracción  X, XI,del Reglamento Interno del Patronato de Ayuda para la Reinserción Social</w:t>
            </w:r>
          </w:p>
        </w:tc>
        <w:tc>
          <w:tcPr>
            <w:tcW w:w="1446" w:type="dxa"/>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Departamento Jurídico y Unidad de Transparencia</w:t>
            </w:r>
          </w:p>
        </w:tc>
        <w:tc>
          <w:tcPr>
            <w:tcW w:w="1701" w:type="dxa"/>
          </w:tcPr>
          <w:p w:rsidR="00B01183" w:rsidRPr="00B01183" w:rsidRDefault="00B01183" w:rsidP="006E160B">
            <w:pPr>
              <w:spacing w:after="0" w:line="240" w:lineRule="auto"/>
              <w:jc w:val="both"/>
              <w:rPr>
                <w:rFonts w:eastAsia="Times New Roman" w:cs="Times New Roman"/>
                <w:sz w:val="18"/>
                <w:szCs w:val="18"/>
                <w:lang w:eastAsia="es-MX"/>
              </w:rPr>
            </w:pPr>
          </w:p>
        </w:tc>
        <w:tc>
          <w:tcPr>
            <w:tcW w:w="1275" w:type="dxa"/>
            <w:vAlign w:val="center"/>
          </w:tcPr>
          <w:p w:rsidR="00B01183" w:rsidRPr="00B01183" w:rsidRDefault="00B01183" w:rsidP="00B01183">
            <w:pPr>
              <w:jc w:val="center"/>
            </w:pPr>
            <w:r w:rsidRPr="00B01183">
              <w:rPr>
                <w:rFonts w:eastAsia="Times New Roman" w:cs="Times New Roman"/>
                <w:sz w:val="18"/>
                <w:szCs w:val="18"/>
                <w:lang w:eastAsia="es-MX"/>
              </w:rPr>
              <w:t>VALIDADA</w:t>
            </w:r>
          </w:p>
        </w:tc>
      </w:tr>
      <w:tr w:rsidR="00B01183" w:rsidRPr="00B01183" w:rsidTr="00B01183">
        <w:trPr>
          <w:trHeight w:val="991"/>
        </w:trPr>
        <w:tc>
          <w:tcPr>
            <w:tcW w:w="1346" w:type="dxa"/>
            <w:shd w:val="clear" w:color="auto" w:fill="auto"/>
            <w:vAlign w:val="center"/>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t>Artículo 70</w:t>
            </w:r>
            <w:r w:rsidRPr="00B01183">
              <w:rPr>
                <w:rFonts w:eastAsia="Times New Roman" w:cs="Times New Roman"/>
                <w:b/>
                <w:bCs/>
                <w:i/>
                <w:iCs/>
                <w:sz w:val="18"/>
                <w:szCs w:val="18"/>
                <w:lang w:eastAsia="es-MX"/>
              </w:rPr>
              <w:br/>
            </w:r>
            <w:r w:rsidRPr="00B01183">
              <w:rPr>
                <w:rFonts w:eastAsia="Times New Roman" w:cs="Times New Roman"/>
                <w:i/>
                <w:iCs/>
                <w:sz w:val="18"/>
                <w:szCs w:val="18"/>
                <w:lang w:eastAsia="es-MX"/>
              </w:rPr>
              <w:br/>
              <w:t>…</w:t>
            </w:r>
          </w:p>
        </w:tc>
        <w:tc>
          <w:tcPr>
            <w:tcW w:w="3239" w:type="dxa"/>
            <w:shd w:val="clear" w:color="auto" w:fill="auto"/>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t xml:space="preserve">Fracción XXX </w:t>
            </w:r>
            <w:r w:rsidRPr="00B01183">
              <w:rPr>
                <w:rFonts w:eastAsia="Times New Roman" w:cs="Times New Roman"/>
                <w:i/>
                <w:iCs/>
                <w:sz w:val="18"/>
                <w:szCs w:val="18"/>
                <w:lang w:eastAsia="es-MX"/>
              </w:rPr>
              <w:t>Las estadísticas que generen en cumplimiento de sus facultades, competencias o funciones con la mayor desagregación posible;</w:t>
            </w:r>
          </w:p>
        </w:tc>
        <w:tc>
          <w:tcPr>
            <w:tcW w:w="1457" w:type="dxa"/>
            <w:shd w:val="clear" w:color="auto" w:fill="auto"/>
            <w:noWrap/>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SI</w:t>
            </w:r>
          </w:p>
        </w:tc>
        <w:tc>
          <w:tcPr>
            <w:tcW w:w="2410"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Las solicitudes de información que requieran los resultados en atención a la efectividad o eficacia de los servicios que brinda éste Patronato de Ayuda.</w:t>
            </w:r>
          </w:p>
        </w:tc>
        <w:tc>
          <w:tcPr>
            <w:tcW w:w="1512"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Artículo 15, fracción I, V, IX y X del Reglamento Interno del Patronato de Ayuda para la Reinserción Social.</w:t>
            </w:r>
          </w:p>
        </w:tc>
        <w:tc>
          <w:tcPr>
            <w:tcW w:w="1446" w:type="dxa"/>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Unidad de Transparencia</w:t>
            </w:r>
          </w:p>
        </w:tc>
        <w:tc>
          <w:tcPr>
            <w:tcW w:w="1701" w:type="dxa"/>
          </w:tcPr>
          <w:p w:rsidR="00B01183" w:rsidRPr="00B01183" w:rsidRDefault="00B01183" w:rsidP="006E160B">
            <w:pPr>
              <w:spacing w:after="0" w:line="240" w:lineRule="auto"/>
              <w:jc w:val="both"/>
              <w:rPr>
                <w:rFonts w:eastAsia="Times New Roman" w:cs="Times New Roman"/>
                <w:sz w:val="18"/>
                <w:szCs w:val="18"/>
                <w:lang w:eastAsia="es-MX"/>
              </w:rPr>
            </w:pPr>
          </w:p>
        </w:tc>
        <w:tc>
          <w:tcPr>
            <w:tcW w:w="1275" w:type="dxa"/>
            <w:vAlign w:val="center"/>
          </w:tcPr>
          <w:p w:rsidR="00B01183" w:rsidRPr="00B01183" w:rsidRDefault="00B01183" w:rsidP="00B01183">
            <w:pPr>
              <w:jc w:val="center"/>
            </w:pPr>
            <w:r w:rsidRPr="00B01183">
              <w:rPr>
                <w:rFonts w:eastAsia="Times New Roman" w:cs="Times New Roman"/>
                <w:sz w:val="18"/>
                <w:szCs w:val="18"/>
                <w:lang w:eastAsia="es-MX"/>
              </w:rPr>
              <w:t>VALIDADA</w:t>
            </w:r>
          </w:p>
        </w:tc>
      </w:tr>
      <w:tr w:rsidR="00B01183" w:rsidRPr="00B01183" w:rsidTr="00B01183">
        <w:trPr>
          <w:trHeight w:val="694"/>
        </w:trPr>
        <w:tc>
          <w:tcPr>
            <w:tcW w:w="1346" w:type="dxa"/>
            <w:shd w:val="clear" w:color="auto" w:fill="auto"/>
            <w:vAlign w:val="center"/>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t>Artículo 70</w:t>
            </w:r>
            <w:r w:rsidRPr="00B01183">
              <w:rPr>
                <w:rFonts w:eastAsia="Times New Roman" w:cs="Times New Roman"/>
                <w:b/>
                <w:bCs/>
                <w:i/>
                <w:iCs/>
                <w:sz w:val="18"/>
                <w:szCs w:val="18"/>
                <w:lang w:eastAsia="es-MX"/>
              </w:rPr>
              <w:br/>
            </w:r>
            <w:r w:rsidRPr="00B01183">
              <w:rPr>
                <w:rFonts w:eastAsia="Times New Roman" w:cs="Times New Roman"/>
                <w:i/>
                <w:iCs/>
                <w:sz w:val="18"/>
                <w:szCs w:val="18"/>
                <w:lang w:eastAsia="es-MX"/>
              </w:rPr>
              <w:br/>
              <w:t>…</w:t>
            </w:r>
          </w:p>
        </w:tc>
        <w:tc>
          <w:tcPr>
            <w:tcW w:w="3239" w:type="dxa"/>
            <w:shd w:val="clear" w:color="auto" w:fill="auto"/>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t xml:space="preserve">Fracción XXXI </w:t>
            </w:r>
            <w:r w:rsidRPr="00B01183">
              <w:rPr>
                <w:rFonts w:eastAsia="Times New Roman" w:cs="Times New Roman"/>
                <w:i/>
                <w:iCs/>
                <w:sz w:val="18"/>
                <w:szCs w:val="18"/>
                <w:lang w:eastAsia="es-MX"/>
              </w:rPr>
              <w:t>Informe de avances programáticos o presupuestales, balances generales y su estado financiero;</w:t>
            </w:r>
          </w:p>
        </w:tc>
        <w:tc>
          <w:tcPr>
            <w:tcW w:w="1457" w:type="dxa"/>
            <w:shd w:val="clear" w:color="auto" w:fill="auto"/>
            <w:noWrap/>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SI</w:t>
            </w:r>
          </w:p>
        </w:tc>
        <w:tc>
          <w:tcPr>
            <w:tcW w:w="2410"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Como Órgano Desconcentrado, el Patronato de Ayuda para la Reinserción Social, recibe los recursos económicos a través de la Oficialía Mayor de la Secretaría de Seguridad Pública, así mismo rinde informe de los avances programáticos o presupuestales y sus estados financieros a la misma oficialía.</w:t>
            </w:r>
          </w:p>
        </w:tc>
        <w:tc>
          <w:tcPr>
            <w:tcW w:w="1512"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Artículo 1º del decreto por el que se crean las facultades del Órgano Administrativo Desconcentrado de la Secretaría de seguridad Pública, denominado Patronato de Ayuda para la Reinserción Social.</w:t>
            </w:r>
          </w:p>
        </w:tc>
        <w:tc>
          <w:tcPr>
            <w:tcW w:w="1446" w:type="dxa"/>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Enlace administrativo del Patronato de Ayuda para la Reinserción Social</w:t>
            </w:r>
          </w:p>
        </w:tc>
        <w:tc>
          <w:tcPr>
            <w:tcW w:w="1701" w:type="dxa"/>
          </w:tcPr>
          <w:p w:rsidR="00B01183" w:rsidRPr="00B01183" w:rsidRDefault="00B01183" w:rsidP="006E160B">
            <w:pPr>
              <w:spacing w:after="0" w:line="240" w:lineRule="auto"/>
              <w:jc w:val="both"/>
              <w:rPr>
                <w:rFonts w:eastAsia="Times New Roman" w:cs="Times New Roman"/>
                <w:sz w:val="18"/>
                <w:szCs w:val="18"/>
                <w:lang w:eastAsia="es-MX"/>
              </w:rPr>
            </w:pPr>
          </w:p>
        </w:tc>
        <w:tc>
          <w:tcPr>
            <w:tcW w:w="1275" w:type="dxa"/>
            <w:vAlign w:val="center"/>
          </w:tcPr>
          <w:p w:rsidR="00B01183" w:rsidRPr="00B01183" w:rsidRDefault="00B01183" w:rsidP="00B01183">
            <w:pPr>
              <w:jc w:val="center"/>
            </w:pPr>
            <w:r w:rsidRPr="00B01183">
              <w:rPr>
                <w:rFonts w:eastAsia="Times New Roman" w:cs="Times New Roman"/>
                <w:sz w:val="18"/>
                <w:szCs w:val="18"/>
                <w:lang w:eastAsia="es-MX"/>
              </w:rPr>
              <w:t>VALIDADA</w:t>
            </w:r>
          </w:p>
        </w:tc>
      </w:tr>
      <w:tr w:rsidR="00B01183" w:rsidRPr="00B01183" w:rsidTr="00B01183">
        <w:trPr>
          <w:trHeight w:val="558"/>
        </w:trPr>
        <w:tc>
          <w:tcPr>
            <w:tcW w:w="1346" w:type="dxa"/>
            <w:shd w:val="clear" w:color="auto" w:fill="auto"/>
            <w:vAlign w:val="center"/>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t>Artículo 70</w:t>
            </w:r>
            <w:r w:rsidRPr="00B01183">
              <w:rPr>
                <w:rFonts w:eastAsia="Times New Roman" w:cs="Times New Roman"/>
                <w:b/>
                <w:bCs/>
                <w:i/>
                <w:iCs/>
                <w:sz w:val="18"/>
                <w:szCs w:val="18"/>
                <w:lang w:eastAsia="es-MX"/>
              </w:rPr>
              <w:br/>
            </w:r>
            <w:r w:rsidRPr="00B01183">
              <w:rPr>
                <w:rFonts w:eastAsia="Times New Roman" w:cs="Times New Roman"/>
                <w:i/>
                <w:iCs/>
                <w:sz w:val="18"/>
                <w:szCs w:val="18"/>
                <w:lang w:eastAsia="es-MX"/>
              </w:rPr>
              <w:t>…</w:t>
            </w:r>
          </w:p>
        </w:tc>
        <w:tc>
          <w:tcPr>
            <w:tcW w:w="3239" w:type="dxa"/>
            <w:shd w:val="clear" w:color="auto" w:fill="auto"/>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t xml:space="preserve">Fracción XXXII </w:t>
            </w:r>
            <w:r w:rsidRPr="00B01183">
              <w:rPr>
                <w:rFonts w:eastAsia="Times New Roman" w:cs="Times New Roman"/>
                <w:i/>
                <w:iCs/>
                <w:sz w:val="18"/>
                <w:szCs w:val="18"/>
                <w:lang w:eastAsia="es-MX"/>
              </w:rPr>
              <w:t>Padrón de proveedores y contratistas;</w:t>
            </w:r>
          </w:p>
        </w:tc>
        <w:tc>
          <w:tcPr>
            <w:tcW w:w="1457" w:type="dxa"/>
            <w:shd w:val="clear" w:color="auto" w:fill="auto"/>
            <w:noWrap/>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SI</w:t>
            </w:r>
          </w:p>
        </w:tc>
        <w:tc>
          <w:tcPr>
            <w:tcW w:w="2410"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 xml:space="preserve">Los proveedores o contratistas  que directamente brinden recursos materiales o servicios al Patronato de Ayuda estarán </w:t>
            </w:r>
            <w:r w:rsidRPr="00B01183">
              <w:rPr>
                <w:rFonts w:eastAsia="Times New Roman" w:cs="Times New Roman"/>
                <w:sz w:val="18"/>
                <w:szCs w:val="18"/>
                <w:lang w:eastAsia="es-MX"/>
              </w:rPr>
              <w:lastRenderedPageBreak/>
              <w:t>registrados en el control que resguarde el Enlace Administrativo.</w:t>
            </w:r>
          </w:p>
        </w:tc>
        <w:tc>
          <w:tcPr>
            <w:tcW w:w="1512"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lastRenderedPageBreak/>
              <w:t xml:space="preserve">Artículo 1º del decreto por el que se crean las facultades del </w:t>
            </w:r>
            <w:r w:rsidRPr="00B01183">
              <w:rPr>
                <w:rFonts w:eastAsia="Times New Roman" w:cs="Times New Roman"/>
                <w:sz w:val="18"/>
                <w:szCs w:val="18"/>
                <w:lang w:eastAsia="es-MX"/>
              </w:rPr>
              <w:lastRenderedPageBreak/>
              <w:t>Órgano Administrativo Desconcentrado de la Secretaría de seguridad Pública, denominado Patronato de Ayuda para la Reinserción Social.</w:t>
            </w:r>
          </w:p>
        </w:tc>
        <w:tc>
          <w:tcPr>
            <w:tcW w:w="1446" w:type="dxa"/>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lastRenderedPageBreak/>
              <w:t xml:space="preserve">Enlace Administrativo del Patronato de Ayuda para la </w:t>
            </w:r>
            <w:r w:rsidRPr="00B01183">
              <w:rPr>
                <w:rFonts w:eastAsia="Times New Roman" w:cs="Times New Roman"/>
                <w:sz w:val="18"/>
                <w:szCs w:val="18"/>
                <w:lang w:eastAsia="es-MX"/>
              </w:rPr>
              <w:lastRenderedPageBreak/>
              <w:t>Reinserción Social</w:t>
            </w:r>
          </w:p>
        </w:tc>
        <w:tc>
          <w:tcPr>
            <w:tcW w:w="1701" w:type="dxa"/>
          </w:tcPr>
          <w:p w:rsidR="00B01183" w:rsidRPr="00B01183" w:rsidRDefault="00B01183" w:rsidP="006E160B">
            <w:pPr>
              <w:spacing w:after="0" w:line="240" w:lineRule="auto"/>
              <w:jc w:val="both"/>
              <w:rPr>
                <w:rFonts w:eastAsia="Times New Roman" w:cs="Times New Roman"/>
                <w:sz w:val="18"/>
                <w:szCs w:val="18"/>
                <w:lang w:eastAsia="es-MX"/>
              </w:rPr>
            </w:pPr>
          </w:p>
        </w:tc>
        <w:tc>
          <w:tcPr>
            <w:tcW w:w="1275" w:type="dxa"/>
            <w:vAlign w:val="center"/>
          </w:tcPr>
          <w:p w:rsidR="00B01183" w:rsidRPr="00B01183" w:rsidRDefault="00B01183" w:rsidP="00B01183">
            <w:pPr>
              <w:jc w:val="center"/>
            </w:pPr>
            <w:r w:rsidRPr="00B01183">
              <w:rPr>
                <w:rFonts w:eastAsia="Times New Roman" w:cs="Times New Roman"/>
                <w:sz w:val="18"/>
                <w:szCs w:val="18"/>
                <w:lang w:eastAsia="es-MX"/>
              </w:rPr>
              <w:t>VALIDADA</w:t>
            </w:r>
          </w:p>
        </w:tc>
      </w:tr>
      <w:tr w:rsidR="00B01183" w:rsidRPr="00B01183" w:rsidTr="00B01183">
        <w:trPr>
          <w:trHeight w:val="712"/>
        </w:trPr>
        <w:tc>
          <w:tcPr>
            <w:tcW w:w="1346" w:type="dxa"/>
            <w:shd w:val="clear" w:color="auto" w:fill="auto"/>
            <w:vAlign w:val="center"/>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lastRenderedPageBreak/>
              <w:t>Artículo 70</w:t>
            </w:r>
            <w:r w:rsidRPr="00B01183">
              <w:rPr>
                <w:rFonts w:eastAsia="Times New Roman" w:cs="Times New Roman"/>
                <w:b/>
                <w:bCs/>
                <w:i/>
                <w:iCs/>
                <w:sz w:val="18"/>
                <w:szCs w:val="18"/>
                <w:lang w:eastAsia="es-MX"/>
              </w:rPr>
              <w:br/>
            </w:r>
            <w:r w:rsidRPr="00B01183">
              <w:rPr>
                <w:rFonts w:eastAsia="Times New Roman" w:cs="Times New Roman"/>
                <w:i/>
                <w:iCs/>
                <w:sz w:val="18"/>
                <w:szCs w:val="18"/>
                <w:lang w:eastAsia="es-MX"/>
              </w:rPr>
              <w:br/>
              <w:t>…</w:t>
            </w:r>
          </w:p>
        </w:tc>
        <w:tc>
          <w:tcPr>
            <w:tcW w:w="3239" w:type="dxa"/>
            <w:shd w:val="clear" w:color="auto" w:fill="auto"/>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t xml:space="preserve">Fracción XXXIII </w:t>
            </w:r>
            <w:r w:rsidRPr="00B01183">
              <w:rPr>
                <w:rFonts w:eastAsia="Times New Roman" w:cs="Times New Roman"/>
                <w:i/>
                <w:iCs/>
                <w:sz w:val="18"/>
                <w:szCs w:val="18"/>
                <w:lang w:eastAsia="es-MX"/>
              </w:rPr>
              <w:t>Los convenios de coordinación de concertación con los sectores social y privado;</w:t>
            </w:r>
          </w:p>
        </w:tc>
        <w:tc>
          <w:tcPr>
            <w:tcW w:w="1457"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SI</w:t>
            </w:r>
          </w:p>
        </w:tc>
        <w:tc>
          <w:tcPr>
            <w:tcW w:w="2410"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El Patronato de Ayuda para la Reinserción Social cuenta con la facultad para proponer al Secretario la celebración de convenios de colaboración para la contratación laboral de los preliberados y liberados con el Gobierno Federal, Estatal y municipal así como con Instituciones Privadas.</w:t>
            </w:r>
          </w:p>
        </w:tc>
        <w:tc>
          <w:tcPr>
            <w:tcW w:w="1512"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Artículo 8º fracción X del Reglamento Interno de Patronato de Ayuda para la Reinserción Social de la Secretaría de Seguridad Pública</w:t>
            </w:r>
          </w:p>
        </w:tc>
        <w:tc>
          <w:tcPr>
            <w:tcW w:w="1446" w:type="dxa"/>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Departamento Jurídico</w:t>
            </w:r>
          </w:p>
        </w:tc>
        <w:tc>
          <w:tcPr>
            <w:tcW w:w="1701" w:type="dxa"/>
          </w:tcPr>
          <w:p w:rsidR="00B01183" w:rsidRPr="00B01183" w:rsidRDefault="00B01183" w:rsidP="006E160B">
            <w:pPr>
              <w:spacing w:after="0" w:line="240" w:lineRule="auto"/>
              <w:jc w:val="both"/>
              <w:rPr>
                <w:rFonts w:eastAsia="Times New Roman" w:cs="Times New Roman"/>
                <w:sz w:val="18"/>
                <w:szCs w:val="18"/>
                <w:lang w:eastAsia="es-MX"/>
              </w:rPr>
            </w:pPr>
          </w:p>
        </w:tc>
        <w:tc>
          <w:tcPr>
            <w:tcW w:w="1275" w:type="dxa"/>
            <w:vAlign w:val="center"/>
          </w:tcPr>
          <w:p w:rsidR="00B01183" w:rsidRPr="00B01183" w:rsidRDefault="00B01183" w:rsidP="00B01183">
            <w:pPr>
              <w:jc w:val="center"/>
            </w:pPr>
            <w:r w:rsidRPr="00B01183">
              <w:rPr>
                <w:rFonts w:eastAsia="Times New Roman" w:cs="Times New Roman"/>
                <w:sz w:val="18"/>
                <w:szCs w:val="18"/>
                <w:lang w:eastAsia="es-MX"/>
              </w:rPr>
              <w:t>VALIDADA</w:t>
            </w:r>
          </w:p>
        </w:tc>
      </w:tr>
      <w:tr w:rsidR="00B01183" w:rsidRPr="00B01183" w:rsidTr="00B01183">
        <w:trPr>
          <w:trHeight w:val="794"/>
        </w:trPr>
        <w:tc>
          <w:tcPr>
            <w:tcW w:w="1346" w:type="dxa"/>
            <w:shd w:val="clear" w:color="auto" w:fill="auto"/>
            <w:vAlign w:val="center"/>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t>Artículo 70</w:t>
            </w:r>
            <w:r w:rsidRPr="00B01183">
              <w:rPr>
                <w:rFonts w:eastAsia="Times New Roman" w:cs="Times New Roman"/>
                <w:b/>
                <w:bCs/>
                <w:i/>
                <w:iCs/>
                <w:sz w:val="18"/>
                <w:szCs w:val="18"/>
                <w:lang w:eastAsia="es-MX"/>
              </w:rPr>
              <w:br/>
            </w:r>
            <w:r w:rsidRPr="00B01183">
              <w:rPr>
                <w:rFonts w:eastAsia="Times New Roman" w:cs="Times New Roman"/>
                <w:i/>
                <w:iCs/>
                <w:sz w:val="18"/>
                <w:szCs w:val="18"/>
                <w:lang w:eastAsia="es-MX"/>
              </w:rPr>
              <w:br/>
              <w:t>…</w:t>
            </w:r>
          </w:p>
        </w:tc>
        <w:tc>
          <w:tcPr>
            <w:tcW w:w="3239" w:type="dxa"/>
            <w:shd w:val="clear" w:color="auto" w:fill="auto"/>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t xml:space="preserve">Fracción XXXIV </w:t>
            </w:r>
            <w:r w:rsidRPr="00B01183">
              <w:rPr>
                <w:rFonts w:eastAsia="Times New Roman" w:cs="Times New Roman"/>
                <w:i/>
                <w:iCs/>
                <w:sz w:val="18"/>
                <w:szCs w:val="18"/>
                <w:lang w:eastAsia="es-MX"/>
              </w:rPr>
              <w:t>El inventario de bienes muebles e inmuebles en posesión y propiedad;</w:t>
            </w:r>
          </w:p>
        </w:tc>
        <w:tc>
          <w:tcPr>
            <w:tcW w:w="1457"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SI</w:t>
            </w:r>
          </w:p>
        </w:tc>
        <w:tc>
          <w:tcPr>
            <w:tcW w:w="2410"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El Patronato de Ayuda para la Reinserción Social como sujeto obligado , ante la solicitud de algún ciudadano para obtener esta información, será el Enlace Administrativo quien generará dicha información</w:t>
            </w:r>
          </w:p>
        </w:tc>
        <w:tc>
          <w:tcPr>
            <w:tcW w:w="1512"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Artículo 15, fracción I y X</w:t>
            </w:r>
          </w:p>
        </w:tc>
        <w:tc>
          <w:tcPr>
            <w:tcW w:w="1446" w:type="dxa"/>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Enlace Administrativo del Patronato de Ayuda para la Reinserción Social</w:t>
            </w:r>
          </w:p>
        </w:tc>
        <w:tc>
          <w:tcPr>
            <w:tcW w:w="1701" w:type="dxa"/>
          </w:tcPr>
          <w:p w:rsidR="00B01183" w:rsidRPr="00B01183" w:rsidRDefault="00B01183" w:rsidP="006E160B">
            <w:pPr>
              <w:spacing w:after="0" w:line="240" w:lineRule="auto"/>
              <w:jc w:val="both"/>
              <w:rPr>
                <w:rFonts w:eastAsia="Times New Roman" w:cs="Times New Roman"/>
                <w:sz w:val="18"/>
                <w:szCs w:val="18"/>
                <w:lang w:eastAsia="es-MX"/>
              </w:rPr>
            </w:pPr>
          </w:p>
        </w:tc>
        <w:tc>
          <w:tcPr>
            <w:tcW w:w="1275" w:type="dxa"/>
            <w:vAlign w:val="center"/>
          </w:tcPr>
          <w:p w:rsidR="00B01183" w:rsidRPr="00B01183" w:rsidRDefault="00B01183" w:rsidP="00B01183">
            <w:pPr>
              <w:jc w:val="center"/>
            </w:pPr>
            <w:r w:rsidRPr="00B01183">
              <w:rPr>
                <w:rFonts w:eastAsia="Times New Roman" w:cs="Times New Roman"/>
                <w:sz w:val="18"/>
                <w:szCs w:val="18"/>
                <w:lang w:eastAsia="es-MX"/>
              </w:rPr>
              <w:t>VALIDADA</w:t>
            </w:r>
          </w:p>
        </w:tc>
      </w:tr>
      <w:tr w:rsidR="00B01183" w:rsidRPr="00B01183" w:rsidTr="00B01183">
        <w:trPr>
          <w:trHeight w:val="1335"/>
        </w:trPr>
        <w:tc>
          <w:tcPr>
            <w:tcW w:w="1346" w:type="dxa"/>
            <w:shd w:val="clear" w:color="auto" w:fill="auto"/>
            <w:vAlign w:val="center"/>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t>Artículo 70</w:t>
            </w:r>
            <w:r w:rsidRPr="00B01183">
              <w:rPr>
                <w:rFonts w:eastAsia="Times New Roman" w:cs="Times New Roman"/>
                <w:b/>
                <w:bCs/>
                <w:i/>
                <w:iCs/>
                <w:sz w:val="18"/>
                <w:szCs w:val="18"/>
                <w:lang w:eastAsia="es-MX"/>
              </w:rPr>
              <w:br/>
            </w:r>
            <w:r w:rsidRPr="00B01183">
              <w:rPr>
                <w:rFonts w:eastAsia="Times New Roman" w:cs="Times New Roman"/>
                <w:i/>
                <w:iCs/>
                <w:sz w:val="18"/>
                <w:szCs w:val="18"/>
                <w:lang w:eastAsia="es-MX"/>
              </w:rPr>
              <w:br/>
              <w:t>…</w:t>
            </w:r>
          </w:p>
        </w:tc>
        <w:tc>
          <w:tcPr>
            <w:tcW w:w="3239" w:type="dxa"/>
            <w:shd w:val="clear" w:color="auto" w:fill="auto"/>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t xml:space="preserve">Fracción XXXV </w:t>
            </w:r>
            <w:r w:rsidRPr="00B01183">
              <w:rPr>
                <w:rFonts w:eastAsia="Times New Roman" w:cs="Times New Roman"/>
                <w:i/>
                <w:iCs/>
                <w:sz w:val="18"/>
                <w:szCs w:val="18"/>
                <w:lang w:eastAsia="es-MX"/>
              </w:rPr>
              <w:t>Las recomendaciones emitidas por los órganos públicos del Estado mexicano u organismos internacionales garantes de los derechos humanos, así como las acciones que han llevado a cabo para su atención;</w:t>
            </w:r>
          </w:p>
        </w:tc>
        <w:tc>
          <w:tcPr>
            <w:tcW w:w="1457"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SI</w:t>
            </w:r>
          </w:p>
        </w:tc>
        <w:tc>
          <w:tcPr>
            <w:tcW w:w="2410"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El departamento jurídico del Patronato de Ayuda para la Reinserción Social, será el encargado de conocer y darle atención y seguimiento a las recomendaciones que en  su caso lleguen a emitir los Órganos del Estado Mexicano u Organismos Internacionales en materia de Derechos Humanos</w:t>
            </w:r>
          </w:p>
        </w:tc>
        <w:tc>
          <w:tcPr>
            <w:tcW w:w="1512"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p>
        </w:tc>
        <w:tc>
          <w:tcPr>
            <w:tcW w:w="1446" w:type="dxa"/>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Departamento Jurídico</w:t>
            </w:r>
          </w:p>
        </w:tc>
        <w:tc>
          <w:tcPr>
            <w:tcW w:w="1701" w:type="dxa"/>
          </w:tcPr>
          <w:p w:rsidR="00B01183" w:rsidRPr="00B01183" w:rsidRDefault="00B01183" w:rsidP="006E160B">
            <w:pPr>
              <w:spacing w:after="0" w:line="240" w:lineRule="auto"/>
              <w:jc w:val="both"/>
              <w:rPr>
                <w:rFonts w:eastAsia="Times New Roman" w:cs="Times New Roman"/>
                <w:sz w:val="18"/>
                <w:szCs w:val="18"/>
                <w:lang w:eastAsia="es-MX"/>
              </w:rPr>
            </w:pPr>
          </w:p>
        </w:tc>
        <w:tc>
          <w:tcPr>
            <w:tcW w:w="1275" w:type="dxa"/>
            <w:vAlign w:val="center"/>
          </w:tcPr>
          <w:p w:rsidR="00B01183" w:rsidRPr="00B01183" w:rsidRDefault="00B01183" w:rsidP="00B01183">
            <w:pPr>
              <w:jc w:val="center"/>
            </w:pPr>
            <w:r w:rsidRPr="00B01183">
              <w:rPr>
                <w:rFonts w:eastAsia="Times New Roman" w:cs="Times New Roman"/>
                <w:sz w:val="18"/>
                <w:szCs w:val="18"/>
                <w:lang w:eastAsia="es-MX"/>
              </w:rPr>
              <w:t>VALIDADA</w:t>
            </w:r>
          </w:p>
        </w:tc>
      </w:tr>
      <w:tr w:rsidR="00B01183" w:rsidRPr="00B01183" w:rsidTr="00B01183">
        <w:trPr>
          <w:trHeight w:val="322"/>
        </w:trPr>
        <w:tc>
          <w:tcPr>
            <w:tcW w:w="1346" w:type="dxa"/>
            <w:shd w:val="clear" w:color="auto" w:fill="auto"/>
            <w:vAlign w:val="center"/>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t>Artículo 70</w:t>
            </w:r>
            <w:r w:rsidRPr="00B01183">
              <w:rPr>
                <w:rFonts w:eastAsia="Times New Roman" w:cs="Times New Roman"/>
                <w:b/>
                <w:bCs/>
                <w:i/>
                <w:iCs/>
                <w:sz w:val="18"/>
                <w:szCs w:val="18"/>
                <w:lang w:eastAsia="es-MX"/>
              </w:rPr>
              <w:br/>
            </w:r>
            <w:r w:rsidRPr="00B01183">
              <w:rPr>
                <w:rFonts w:eastAsia="Times New Roman" w:cs="Times New Roman"/>
                <w:i/>
                <w:iCs/>
                <w:sz w:val="18"/>
                <w:szCs w:val="18"/>
                <w:lang w:eastAsia="es-MX"/>
              </w:rPr>
              <w:br/>
              <w:t>…</w:t>
            </w:r>
          </w:p>
        </w:tc>
        <w:tc>
          <w:tcPr>
            <w:tcW w:w="3239" w:type="dxa"/>
            <w:shd w:val="clear" w:color="auto" w:fill="auto"/>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t xml:space="preserve">Fracción XXXVI </w:t>
            </w:r>
            <w:r w:rsidRPr="00B01183">
              <w:rPr>
                <w:rFonts w:eastAsia="Times New Roman" w:cs="Times New Roman"/>
                <w:i/>
                <w:iCs/>
                <w:sz w:val="18"/>
                <w:szCs w:val="18"/>
                <w:lang w:eastAsia="es-MX"/>
              </w:rPr>
              <w:t>Las resoluciones y laudos que se emitan en procesos o procedimientos seguidos en forma de juicio;</w:t>
            </w:r>
          </w:p>
        </w:tc>
        <w:tc>
          <w:tcPr>
            <w:tcW w:w="1457"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SI</w:t>
            </w:r>
          </w:p>
        </w:tc>
        <w:tc>
          <w:tcPr>
            <w:tcW w:w="2410"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 xml:space="preserve">Cuando el Patronato sea parte en un juicio de cualquier naturaleza, y se emitan las resoluciones o laudos correspondiente, la autoridad judicial o administrativa notificará  al Patronato de </w:t>
            </w:r>
            <w:r w:rsidRPr="00B01183">
              <w:rPr>
                <w:rFonts w:eastAsia="Times New Roman" w:cs="Times New Roman"/>
                <w:sz w:val="18"/>
                <w:szCs w:val="18"/>
                <w:lang w:eastAsia="es-MX"/>
              </w:rPr>
              <w:lastRenderedPageBreak/>
              <w:t>Ayuda los términos en la que fue resulto, dicho juicio.</w:t>
            </w:r>
          </w:p>
        </w:tc>
        <w:tc>
          <w:tcPr>
            <w:tcW w:w="1512"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p>
        </w:tc>
        <w:tc>
          <w:tcPr>
            <w:tcW w:w="1446" w:type="dxa"/>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Departamento Jurídico</w:t>
            </w:r>
          </w:p>
        </w:tc>
        <w:tc>
          <w:tcPr>
            <w:tcW w:w="1701" w:type="dxa"/>
          </w:tcPr>
          <w:p w:rsidR="00B01183" w:rsidRPr="00B01183" w:rsidRDefault="00B01183" w:rsidP="006E160B">
            <w:pPr>
              <w:spacing w:after="0" w:line="240" w:lineRule="auto"/>
              <w:jc w:val="both"/>
              <w:rPr>
                <w:rFonts w:eastAsia="Times New Roman" w:cs="Times New Roman"/>
                <w:sz w:val="18"/>
                <w:szCs w:val="18"/>
                <w:lang w:eastAsia="es-MX"/>
              </w:rPr>
            </w:pPr>
          </w:p>
        </w:tc>
        <w:tc>
          <w:tcPr>
            <w:tcW w:w="1275" w:type="dxa"/>
            <w:vAlign w:val="center"/>
          </w:tcPr>
          <w:p w:rsidR="00B01183" w:rsidRPr="00B01183" w:rsidRDefault="00B01183" w:rsidP="00B01183">
            <w:pPr>
              <w:jc w:val="center"/>
            </w:pPr>
            <w:r w:rsidRPr="00B01183">
              <w:rPr>
                <w:rFonts w:eastAsia="Times New Roman" w:cs="Times New Roman"/>
                <w:sz w:val="18"/>
                <w:szCs w:val="18"/>
                <w:lang w:eastAsia="es-MX"/>
              </w:rPr>
              <w:t>VALIDADA</w:t>
            </w:r>
          </w:p>
        </w:tc>
      </w:tr>
      <w:tr w:rsidR="00B01183" w:rsidRPr="00B01183" w:rsidTr="00B01183">
        <w:trPr>
          <w:trHeight w:val="661"/>
        </w:trPr>
        <w:tc>
          <w:tcPr>
            <w:tcW w:w="1346" w:type="dxa"/>
            <w:shd w:val="clear" w:color="auto" w:fill="auto"/>
            <w:vAlign w:val="center"/>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lastRenderedPageBreak/>
              <w:t>Artículo 70</w:t>
            </w:r>
            <w:r w:rsidRPr="00B01183">
              <w:rPr>
                <w:rFonts w:eastAsia="Times New Roman" w:cs="Times New Roman"/>
                <w:b/>
                <w:bCs/>
                <w:i/>
                <w:iCs/>
                <w:sz w:val="18"/>
                <w:szCs w:val="18"/>
                <w:lang w:eastAsia="es-MX"/>
              </w:rPr>
              <w:br/>
            </w:r>
            <w:r w:rsidRPr="00B01183">
              <w:rPr>
                <w:rFonts w:eastAsia="Times New Roman" w:cs="Times New Roman"/>
                <w:i/>
                <w:iCs/>
                <w:sz w:val="18"/>
                <w:szCs w:val="18"/>
                <w:lang w:eastAsia="es-MX"/>
              </w:rPr>
              <w:br/>
              <w:t>…</w:t>
            </w:r>
          </w:p>
        </w:tc>
        <w:tc>
          <w:tcPr>
            <w:tcW w:w="3239" w:type="dxa"/>
            <w:shd w:val="clear" w:color="auto" w:fill="auto"/>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t xml:space="preserve">Fracción XXXVII </w:t>
            </w:r>
            <w:r w:rsidRPr="00B01183">
              <w:rPr>
                <w:rFonts w:eastAsia="Times New Roman" w:cs="Times New Roman"/>
                <w:i/>
                <w:iCs/>
                <w:sz w:val="18"/>
                <w:szCs w:val="18"/>
                <w:lang w:eastAsia="es-MX"/>
              </w:rPr>
              <w:t>Los mecanismos de participación ciudadana;</w:t>
            </w:r>
          </w:p>
        </w:tc>
        <w:tc>
          <w:tcPr>
            <w:tcW w:w="1457"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SI</w:t>
            </w:r>
          </w:p>
        </w:tc>
        <w:tc>
          <w:tcPr>
            <w:tcW w:w="2410"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El Patronato de Ayuda para la Reinserción Social, busca la reinserción a la sociedad de las personas que son liberados, preliberados y menores externados, por lo que para que dichos servicios puedan brindarse, buscarán la participación de éste grupo vulnerable así como la de sus familiares.</w:t>
            </w:r>
          </w:p>
        </w:tc>
        <w:tc>
          <w:tcPr>
            <w:tcW w:w="1512"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p>
        </w:tc>
        <w:tc>
          <w:tcPr>
            <w:tcW w:w="1446" w:type="dxa"/>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Departamento de Servicios Educativos para Preliberados, Departamento Jurídico, Departamento de Psicología y Departamento de Vinculación Laboral</w:t>
            </w:r>
          </w:p>
        </w:tc>
        <w:tc>
          <w:tcPr>
            <w:tcW w:w="1701" w:type="dxa"/>
          </w:tcPr>
          <w:p w:rsidR="00B01183" w:rsidRPr="00B01183" w:rsidRDefault="00B01183" w:rsidP="006E160B">
            <w:pPr>
              <w:spacing w:after="0" w:line="240" w:lineRule="auto"/>
              <w:jc w:val="both"/>
              <w:rPr>
                <w:rFonts w:eastAsia="Times New Roman" w:cs="Times New Roman"/>
                <w:sz w:val="18"/>
                <w:szCs w:val="18"/>
                <w:lang w:eastAsia="es-MX"/>
              </w:rPr>
            </w:pPr>
          </w:p>
        </w:tc>
        <w:tc>
          <w:tcPr>
            <w:tcW w:w="1275" w:type="dxa"/>
            <w:vAlign w:val="center"/>
          </w:tcPr>
          <w:p w:rsidR="00B01183" w:rsidRPr="00B01183" w:rsidRDefault="00B01183" w:rsidP="00B01183">
            <w:pPr>
              <w:jc w:val="center"/>
            </w:pPr>
            <w:r w:rsidRPr="00B01183">
              <w:rPr>
                <w:rFonts w:eastAsia="Times New Roman" w:cs="Times New Roman"/>
                <w:sz w:val="18"/>
                <w:szCs w:val="18"/>
                <w:lang w:eastAsia="es-MX"/>
              </w:rPr>
              <w:t>VALIDADA</w:t>
            </w:r>
          </w:p>
        </w:tc>
      </w:tr>
      <w:tr w:rsidR="00B01183" w:rsidRPr="00B01183" w:rsidTr="00B01183">
        <w:trPr>
          <w:trHeight w:val="1236"/>
        </w:trPr>
        <w:tc>
          <w:tcPr>
            <w:tcW w:w="1346" w:type="dxa"/>
            <w:shd w:val="clear" w:color="auto" w:fill="auto"/>
            <w:vAlign w:val="center"/>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t>Artículo 70</w:t>
            </w:r>
            <w:r w:rsidRPr="00B01183">
              <w:rPr>
                <w:rFonts w:eastAsia="Times New Roman" w:cs="Times New Roman"/>
                <w:b/>
                <w:bCs/>
                <w:i/>
                <w:iCs/>
                <w:sz w:val="18"/>
                <w:szCs w:val="18"/>
                <w:lang w:eastAsia="es-MX"/>
              </w:rPr>
              <w:br/>
            </w:r>
            <w:r w:rsidRPr="00B01183">
              <w:rPr>
                <w:rFonts w:eastAsia="Times New Roman" w:cs="Times New Roman"/>
                <w:i/>
                <w:iCs/>
                <w:sz w:val="18"/>
                <w:szCs w:val="18"/>
                <w:lang w:eastAsia="es-MX"/>
              </w:rPr>
              <w:br/>
              <w:t>…</w:t>
            </w:r>
          </w:p>
        </w:tc>
        <w:tc>
          <w:tcPr>
            <w:tcW w:w="3239" w:type="dxa"/>
            <w:shd w:val="clear" w:color="auto" w:fill="auto"/>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t xml:space="preserve">Fracción XXXVIII </w:t>
            </w:r>
            <w:r w:rsidRPr="00B01183">
              <w:rPr>
                <w:rFonts w:eastAsia="Times New Roman" w:cs="Times New Roman"/>
                <w:i/>
                <w:iCs/>
                <w:sz w:val="18"/>
                <w:szCs w:val="18"/>
                <w:lang w:eastAsia="es-MX"/>
              </w:rPr>
              <w:t>Los programas que ofrecen, incluyendo información sobre la población, objetivo y destino, así como los trámites, tiempos de respuesta, requisitos y formatos para acceder a los mismos;</w:t>
            </w:r>
          </w:p>
        </w:tc>
        <w:tc>
          <w:tcPr>
            <w:tcW w:w="1457"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SI</w:t>
            </w:r>
          </w:p>
        </w:tc>
        <w:tc>
          <w:tcPr>
            <w:tcW w:w="2410"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El Patronato de Ayuda brinda ayuda, asistencia y asesoría jurídica, educativa, laboral y Psicolígica a liberados, preliberados y menores externados, con la finalidad de reinsertarlos a la sociedad.</w:t>
            </w:r>
          </w:p>
        </w:tc>
        <w:tc>
          <w:tcPr>
            <w:tcW w:w="1512"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Artículo 3º del decreto por el que se crean las facultades del Órgano Administrativo Desconcentrado de la Secretaría de seguridad Pública, denominado Patronato de Ayuda para la Reinserción Social</w:t>
            </w:r>
          </w:p>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Manual de Procedimientos, capítulo V.</w:t>
            </w:r>
          </w:p>
        </w:tc>
        <w:tc>
          <w:tcPr>
            <w:tcW w:w="1446" w:type="dxa"/>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Departamento de Servicios Educativos para Preliberados</w:t>
            </w:r>
          </w:p>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Departamento Jurídico</w:t>
            </w:r>
          </w:p>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Departamento de Psicología y Departamento de Vinculación Laboral.</w:t>
            </w:r>
          </w:p>
        </w:tc>
        <w:tc>
          <w:tcPr>
            <w:tcW w:w="1701" w:type="dxa"/>
          </w:tcPr>
          <w:p w:rsidR="00B01183" w:rsidRPr="00B01183" w:rsidRDefault="00B01183" w:rsidP="006E160B">
            <w:pPr>
              <w:spacing w:after="0" w:line="240" w:lineRule="auto"/>
              <w:jc w:val="both"/>
              <w:rPr>
                <w:rFonts w:eastAsia="Times New Roman" w:cs="Times New Roman"/>
                <w:sz w:val="18"/>
                <w:szCs w:val="18"/>
                <w:lang w:eastAsia="es-MX"/>
              </w:rPr>
            </w:pPr>
          </w:p>
        </w:tc>
        <w:tc>
          <w:tcPr>
            <w:tcW w:w="1275" w:type="dxa"/>
            <w:vAlign w:val="center"/>
          </w:tcPr>
          <w:p w:rsidR="00B01183" w:rsidRPr="00B01183" w:rsidRDefault="00B01183" w:rsidP="00B01183">
            <w:pPr>
              <w:jc w:val="center"/>
            </w:pPr>
            <w:r w:rsidRPr="00B01183">
              <w:rPr>
                <w:rFonts w:eastAsia="Times New Roman" w:cs="Times New Roman"/>
                <w:sz w:val="18"/>
                <w:szCs w:val="18"/>
                <w:lang w:eastAsia="es-MX"/>
              </w:rPr>
              <w:t>VALIDADA</w:t>
            </w:r>
          </w:p>
        </w:tc>
      </w:tr>
      <w:tr w:rsidR="00B01183" w:rsidRPr="00B01183" w:rsidTr="00B01183">
        <w:trPr>
          <w:trHeight w:val="727"/>
        </w:trPr>
        <w:tc>
          <w:tcPr>
            <w:tcW w:w="1346" w:type="dxa"/>
            <w:shd w:val="clear" w:color="auto" w:fill="auto"/>
            <w:vAlign w:val="center"/>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t>Artículo 70</w:t>
            </w:r>
            <w:r w:rsidRPr="00B01183">
              <w:rPr>
                <w:rFonts w:eastAsia="Times New Roman" w:cs="Times New Roman"/>
                <w:b/>
                <w:bCs/>
                <w:i/>
                <w:iCs/>
                <w:sz w:val="18"/>
                <w:szCs w:val="18"/>
                <w:lang w:eastAsia="es-MX"/>
              </w:rPr>
              <w:br/>
            </w:r>
            <w:r w:rsidRPr="00B01183">
              <w:rPr>
                <w:rFonts w:eastAsia="Times New Roman" w:cs="Times New Roman"/>
                <w:i/>
                <w:iCs/>
                <w:sz w:val="18"/>
                <w:szCs w:val="18"/>
                <w:lang w:eastAsia="es-MX"/>
              </w:rPr>
              <w:br/>
              <w:t>…</w:t>
            </w:r>
          </w:p>
        </w:tc>
        <w:tc>
          <w:tcPr>
            <w:tcW w:w="3239" w:type="dxa"/>
            <w:shd w:val="clear" w:color="auto" w:fill="auto"/>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t xml:space="preserve">Fracción XXXIX </w:t>
            </w:r>
            <w:r w:rsidRPr="00B01183">
              <w:rPr>
                <w:rFonts w:eastAsia="Times New Roman" w:cs="Times New Roman"/>
                <w:i/>
                <w:iCs/>
                <w:sz w:val="18"/>
                <w:szCs w:val="18"/>
                <w:lang w:eastAsia="es-MX"/>
              </w:rPr>
              <w:t>Las actas y resoluciones del Comité de Transparencia de los sujetos obligados;</w:t>
            </w:r>
          </w:p>
        </w:tc>
        <w:tc>
          <w:tcPr>
            <w:tcW w:w="1457"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SI</w:t>
            </w:r>
          </w:p>
        </w:tc>
        <w:tc>
          <w:tcPr>
            <w:tcW w:w="2410"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sz w:val="18"/>
                <w:szCs w:val="18"/>
                <w:lang w:eastAsia="es-MX"/>
              </w:rPr>
              <w:t>Es información de las obligaciones de transparencia comunes</w:t>
            </w:r>
          </w:p>
        </w:tc>
        <w:tc>
          <w:tcPr>
            <w:tcW w:w="1512"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Artículo 15 fracción VIII del Reglamento Interno del Patronato de Ayuda para la Reinserción Social</w:t>
            </w:r>
          </w:p>
        </w:tc>
        <w:tc>
          <w:tcPr>
            <w:tcW w:w="1446" w:type="dxa"/>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Unidad de Tranparencia</w:t>
            </w:r>
          </w:p>
        </w:tc>
        <w:tc>
          <w:tcPr>
            <w:tcW w:w="1701" w:type="dxa"/>
          </w:tcPr>
          <w:p w:rsidR="00B01183" w:rsidRPr="00B01183" w:rsidRDefault="00B01183" w:rsidP="006E160B">
            <w:pPr>
              <w:spacing w:after="0" w:line="240" w:lineRule="auto"/>
              <w:jc w:val="both"/>
              <w:rPr>
                <w:rFonts w:eastAsia="Times New Roman" w:cs="Times New Roman"/>
                <w:sz w:val="18"/>
                <w:szCs w:val="18"/>
                <w:lang w:eastAsia="es-MX"/>
              </w:rPr>
            </w:pPr>
          </w:p>
        </w:tc>
        <w:tc>
          <w:tcPr>
            <w:tcW w:w="1275" w:type="dxa"/>
            <w:vAlign w:val="center"/>
          </w:tcPr>
          <w:p w:rsidR="00B01183" w:rsidRPr="00B01183" w:rsidRDefault="00B01183" w:rsidP="00B01183">
            <w:pPr>
              <w:jc w:val="center"/>
            </w:pPr>
            <w:r w:rsidRPr="00B01183">
              <w:rPr>
                <w:rFonts w:eastAsia="Times New Roman" w:cs="Times New Roman"/>
                <w:sz w:val="18"/>
                <w:szCs w:val="18"/>
                <w:lang w:eastAsia="es-MX"/>
              </w:rPr>
              <w:t>VALIDADA</w:t>
            </w:r>
          </w:p>
        </w:tc>
      </w:tr>
      <w:tr w:rsidR="00B01183" w:rsidRPr="00B01183" w:rsidTr="00B01183">
        <w:trPr>
          <w:trHeight w:val="979"/>
        </w:trPr>
        <w:tc>
          <w:tcPr>
            <w:tcW w:w="1346" w:type="dxa"/>
            <w:shd w:val="clear" w:color="auto" w:fill="auto"/>
            <w:vAlign w:val="center"/>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t>Artículo 70</w:t>
            </w:r>
            <w:r w:rsidRPr="00B01183">
              <w:rPr>
                <w:rFonts w:eastAsia="Times New Roman" w:cs="Times New Roman"/>
                <w:b/>
                <w:bCs/>
                <w:i/>
                <w:iCs/>
                <w:sz w:val="18"/>
                <w:szCs w:val="18"/>
                <w:lang w:eastAsia="es-MX"/>
              </w:rPr>
              <w:br/>
            </w:r>
            <w:r w:rsidRPr="00B01183">
              <w:rPr>
                <w:rFonts w:eastAsia="Times New Roman" w:cs="Times New Roman"/>
                <w:i/>
                <w:iCs/>
                <w:sz w:val="18"/>
                <w:szCs w:val="18"/>
                <w:lang w:eastAsia="es-MX"/>
              </w:rPr>
              <w:t>…</w:t>
            </w:r>
          </w:p>
        </w:tc>
        <w:tc>
          <w:tcPr>
            <w:tcW w:w="3239" w:type="dxa"/>
            <w:shd w:val="clear" w:color="auto" w:fill="auto"/>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t xml:space="preserve">Fracción XL </w:t>
            </w:r>
            <w:r w:rsidRPr="00B01183">
              <w:rPr>
                <w:rFonts w:eastAsia="Times New Roman" w:cs="Times New Roman"/>
                <w:i/>
                <w:iCs/>
                <w:sz w:val="18"/>
                <w:szCs w:val="18"/>
                <w:lang w:eastAsia="es-MX"/>
              </w:rPr>
              <w:t>Todas las evaluaciones y encuestas que hagan los sujetos obligados a programas financiados con recursos públicos;</w:t>
            </w:r>
          </w:p>
        </w:tc>
        <w:tc>
          <w:tcPr>
            <w:tcW w:w="1457"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NO</w:t>
            </w:r>
          </w:p>
        </w:tc>
        <w:tc>
          <w:tcPr>
            <w:tcW w:w="2410"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sz w:val="18"/>
                <w:szCs w:val="18"/>
                <w:lang w:eastAsia="es-MX"/>
              </w:rPr>
              <w:t>El Patronato de Ayuda no realiza evaluaciones y encuestas financiados con recursos públicos</w:t>
            </w:r>
          </w:p>
        </w:tc>
        <w:tc>
          <w:tcPr>
            <w:tcW w:w="1512"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sz w:val="18"/>
                <w:szCs w:val="18"/>
              </w:rPr>
              <w:t xml:space="preserve">Artículos 82, 134 de la Constitución Política del Estado Libre y Soberano de Oaxaca; 3, fracción I, 35, de la Ley Orgánica del Poder </w:t>
            </w:r>
            <w:r w:rsidRPr="00B01183">
              <w:rPr>
                <w:rFonts w:eastAsia="Times New Roman"/>
                <w:sz w:val="18"/>
                <w:szCs w:val="18"/>
              </w:rPr>
              <w:lastRenderedPageBreak/>
              <w:t>Ejecutivo del Estado de Oaxaca y demás normatividad aplicable.</w:t>
            </w:r>
          </w:p>
        </w:tc>
        <w:tc>
          <w:tcPr>
            <w:tcW w:w="1446" w:type="dxa"/>
            <w:vAlign w:val="center"/>
          </w:tcPr>
          <w:p w:rsidR="00B01183" w:rsidRPr="00B01183" w:rsidRDefault="00B01183" w:rsidP="006E160B">
            <w:pPr>
              <w:spacing w:after="0" w:line="240" w:lineRule="auto"/>
              <w:jc w:val="both"/>
              <w:rPr>
                <w:rFonts w:eastAsia="Times New Roman" w:cs="Times New Roman"/>
                <w:sz w:val="18"/>
                <w:szCs w:val="18"/>
                <w:lang w:eastAsia="es-MX"/>
              </w:rPr>
            </w:pPr>
          </w:p>
        </w:tc>
        <w:tc>
          <w:tcPr>
            <w:tcW w:w="1701" w:type="dxa"/>
          </w:tcPr>
          <w:p w:rsidR="00B01183" w:rsidRPr="00B01183" w:rsidRDefault="00B01183" w:rsidP="006E160B">
            <w:pPr>
              <w:spacing w:after="0" w:line="240" w:lineRule="auto"/>
              <w:jc w:val="both"/>
              <w:rPr>
                <w:rFonts w:eastAsia="Times New Roman" w:cs="Times New Roman"/>
                <w:sz w:val="18"/>
                <w:szCs w:val="18"/>
                <w:lang w:eastAsia="es-MX"/>
              </w:rPr>
            </w:pPr>
          </w:p>
        </w:tc>
        <w:tc>
          <w:tcPr>
            <w:tcW w:w="1275" w:type="dxa"/>
            <w:vAlign w:val="center"/>
          </w:tcPr>
          <w:p w:rsidR="00B01183" w:rsidRPr="00B01183" w:rsidRDefault="00B01183" w:rsidP="00B01183">
            <w:pPr>
              <w:jc w:val="center"/>
            </w:pPr>
            <w:r w:rsidRPr="00B01183">
              <w:rPr>
                <w:rFonts w:eastAsia="Times New Roman" w:cs="Times New Roman"/>
                <w:sz w:val="18"/>
                <w:szCs w:val="18"/>
                <w:lang w:eastAsia="es-MX"/>
              </w:rPr>
              <w:t>VALIDADA</w:t>
            </w:r>
          </w:p>
        </w:tc>
      </w:tr>
      <w:tr w:rsidR="00B01183" w:rsidRPr="00B01183" w:rsidTr="00B01183">
        <w:trPr>
          <w:trHeight w:val="412"/>
        </w:trPr>
        <w:tc>
          <w:tcPr>
            <w:tcW w:w="1346" w:type="dxa"/>
            <w:shd w:val="clear" w:color="auto" w:fill="auto"/>
            <w:vAlign w:val="center"/>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lastRenderedPageBreak/>
              <w:t>Artículo 70</w:t>
            </w:r>
            <w:r w:rsidRPr="00B01183">
              <w:rPr>
                <w:rFonts w:eastAsia="Times New Roman" w:cs="Times New Roman"/>
                <w:b/>
                <w:bCs/>
                <w:i/>
                <w:iCs/>
                <w:sz w:val="18"/>
                <w:szCs w:val="18"/>
                <w:lang w:eastAsia="es-MX"/>
              </w:rPr>
              <w:br/>
            </w:r>
            <w:r w:rsidRPr="00B01183">
              <w:rPr>
                <w:rFonts w:eastAsia="Times New Roman" w:cs="Times New Roman"/>
                <w:i/>
                <w:iCs/>
                <w:sz w:val="18"/>
                <w:szCs w:val="18"/>
                <w:lang w:eastAsia="es-MX"/>
              </w:rPr>
              <w:t>…</w:t>
            </w:r>
          </w:p>
        </w:tc>
        <w:tc>
          <w:tcPr>
            <w:tcW w:w="3239" w:type="dxa"/>
            <w:shd w:val="clear" w:color="auto" w:fill="auto"/>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t xml:space="preserve">Fracción XLI </w:t>
            </w:r>
            <w:r w:rsidRPr="00B01183">
              <w:rPr>
                <w:rFonts w:eastAsia="Times New Roman" w:cs="Times New Roman"/>
                <w:i/>
                <w:iCs/>
                <w:sz w:val="18"/>
                <w:szCs w:val="18"/>
                <w:lang w:eastAsia="es-MX"/>
              </w:rPr>
              <w:t>Los estudios financiados con recursos públicos;</w:t>
            </w:r>
          </w:p>
        </w:tc>
        <w:tc>
          <w:tcPr>
            <w:tcW w:w="1457"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NO</w:t>
            </w:r>
          </w:p>
        </w:tc>
        <w:tc>
          <w:tcPr>
            <w:tcW w:w="2410"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El Patronato de Ayuda no cuenta con facultad para realizar estudios  financiados con recursos públicos toda vez que el objetivo primordial es reinsertar a la sociedad a los preliberados, liberados y menores externados a través de los programas y apoyos que esta Institución brinda</w:t>
            </w:r>
          </w:p>
        </w:tc>
        <w:tc>
          <w:tcPr>
            <w:tcW w:w="1512"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Artículo 3º del Decreto por el se establecen las facultades del Órgano Administrativo Desconcentrado  denominado Patronato de Ayuda para la Reinserción Social</w:t>
            </w:r>
          </w:p>
        </w:tc>
        <w:tc>
          <w:tcPr>
            <w:tcW w:w="1446" w:type="dxa"/>
            <w:vAlign w:val="center"/>
          </w:tcPr>
          <w:p w:rsidR="00B01183" w:rsidRPr="00B01183" w:rsidRDefault="00B01183" w:rsidP="006E160B">
            <w:pPr>
              <w:spacing w:after="0" w:line="240" w:lineRule="auto"/>
              <w:jc w:val="both"/>
              <w:rPr>
                <w:rFonts w:eastAsia="Times New Roman" w:cs="Times New Roman"/>
                <w:sz w:val="18"/>
                <w:szCs w:val="18"/>
                <w:lang w:eastAsia="es-MX"/>
              </w:rPr>
            </w:pPr>
          </w:p>
        </w:tc>
        <w:tc>
          <w:tcPr>
            <w:tcW w:w="1701" w:type="dxa"/>
          </w:tcPr>
          <w:p w:rsidR="00B01183" w:rsidRPr="00B01183" w:rsidRDefault="00B01183" w:rsidP="006E160B">
            <w:pPr>
              <w:spacing w:after="0" w:line="240" w:lineRule="auto"/>
              <w:jc w:val="both"/>
              <w:rPr>
                <w:rFonts w:eastAsia="Times New Roman" w:cs="Times New Roman"/>
                <w:sz w:val="18"/>
                <w:szCs w:val="18"/>
                <w:lang w:eastAsia="es-MX"/>
              </w:rPr>
            </w:pPr>
          </w:p>
        </w:tc>
        <w:tc>
          <w:tcPr>
            <w:tcW w:w="1275" w:type="dxa"/>
            <w:vAlign w:val="center"/>
          </w:tcPr>
          <w:p w:rsidR="00B01183" w:rsidRPr="00B01183" w:rsidRDefault="00B01183" w:rsidP="00B01183">
            <w:pPr>
              <w:jc w:val="center"/>
            </w:pPr>
            <w:r w:rsidRPr="00B01183">
              <w:rPr>
                <w:rFonts w:eastAsia="Times New Roman" w:cs="Times New Roman"/>
                <w:sz w:val="18"/>
                <w:szCs w:val="18"/>
                <w:lang w:eastAsia="es-MX"/>
              </w:rPr>
              <w:t>VALIDADA</w:t>
            </w:r>
          </w:p>
        </w:tc>
      </w:tr>
      <w:tr w:rsidR="00B01183" w:rsidRPr="00B01183" w:rsidTr="00B01183">
        <w:trPr>
          <w:trHeight w:val="464"/>
        </w:trPr>
        <w:tc>
          <w:tcPr>
            <w:tcW w:w="1346" w:type="dxa"/>
            <w:shd w:val="clear" w:color="auto" w:fill="auto"/>
            <w:vAlign w:val="center"/>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t>Artículo 70</w:t>
            </w:r>
            <w:r w:rsidRPr="00B01183">
              <w:rPr>
                <w:rFonts w:eastAsia="Times New Roman" w:cs="Times New Roman"/>
                <w:b/>
                <w:bCs/>
                <w:i/>
                <w:iCs/>
                <w:sz w:val="18"/>
                <w:szCs w:val="18"/>
                <w:lang w:eastAsia="es-MX"/>
              </w:rPr>
              <w:br/>
            </w:r>
            <w:r w:rsidRPr="00B01183">
              <w:rPr>
                <w:rFonts w:eastAsia="Times New Roman" w:cs="Times New Roman"/>
                <w:i/>
                <w:iCs/>
                <w:sz w:val="18"/>
                <w:szCs w:val="18"/>
                <w:lang w:eastAsia="es-MX"/>
              </w:rPr>
              <w:t>…</w:t>
            </w:r>
          </w:p>
        </w:tc>
        <w:tc>
          <w:tcPr>
            <w:tcW w:w="3239" w:type="dxa"/>
            <w:shd w:val="clear" w:color="auto" w:fill="auto"/>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t xml:space="preserve">Fracción XLII </w:t>
            </w:r>
            <w:r w:rsidRPr="00B01183">
              <w:rPr>
                <w:rFonts w:eastAsia="Times New Roman" w:cs="Times New Roman"/>
                <w:i/>
                <w:iCs/>
                <w:sz w:val="18"/>
                <w:szCs w:val="18"/>
                <w:lang w:eastAsia="es-MX"/>
              </w:rPr>
              <w:t>El listado de jubilados y pensionados y el monto que reciben;</w:t>
            </w:r>
          </w:p>
        </w:tc>
        <w:tc>
          <w:tcPr>
            <w:tcW w:w="1457"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SI</w:t>
            </w:r>
          </w:p>
        </w:tc>
        <w:tc>
          <w:tcPr>
            <w:tcW w:w="2410"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El Patronato de Ayuda  será notificado por la Dirección de Recursos Humanos de la Secretaría de Seguridad Pública en los casos en los que alguno de los servidores públicos adscritos a esta dependencia del Patronato, se jubile por  cualquiera de las circunstancias que la ley establezca.</w:t>
            </w:r>
          </w:p>
        </w:tc>
        <w:tc>
          <w:tcPr>
            <w:tcW w:w="1512"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p>
        </w:tc>
        <w:tc>
          <w:tcPr>
            <w:tcW w:w="1446" w:type="dxa"/>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Oficialía Mayor – Dirección de Recursos Humanos de la Secretaría de Seguridad Público</w:t>
            </w:r>
          </w:p>
        </w:tc>
        <w:tc>
          <w:tcPr>
            <w:tcW w:w="1701" w:type="dxa"/>
          </w:tcPr>
          <w:p w:rsidR="00B01183" w:rsidRPr="00B01183" w:rsidRDefault="00B01183" w:rsidP="006E160B">
            <w:pPr>
              <w:spacing w:after="0" w:line="240" w:lineRule="auto"/>
              <w:jc w:val="both"/>
              <w:rPr>
                <w:rFonts w:eastAsia="Times New Roman" w:cs="Times New Roman"/>
                <w:sz w:val="18"/>
                <w:szCs w:val="18"/>
                <w:lang w:eastAsia="es-MX"/>
              </w:rPr>
            </w:pPr>
          </w:p>
        </w:tc>
        <w:tc>
          <w:tcPr>
            <w:tcW w:w="1275" w:type="dxa"/>
            <w:vAlign w:val="center"/>
          </w:tcPr>
          <w:p w:rsidR="00B01183" w:rsidRPr="00B01183" w:rsidRDefault="00B01183" w:rsidP="00B01183">
            <w:pPr>
              <w:jc w:val="center"/>
            </w:pPr>
            <w:r w:rsidRPr="00B01183">
              <w:rPr>
                <w:rFonts w:eastAsia="Times New Roman" w:cs="Times New Roman"/>
                <w:sz w:val="18"/>
                <w:szCs w:val="18"/>
                <w:lang w:eastAsia="es-MX"/>
              </w:rPr>
              <w:t>VALIDADA</w:t>
            </w:r>
          </w:p>
        </w:tc>
      </w:tr>
      <w:tr w:rsidR="00B01183" w:rsidRPr="00B01183" w:rsidTr="00B01183">
        <w:trPr>
          <w:trHeight w:val="1236"/>
        </w:trPr>
        <w:tc>
          <w:tcPr>
            <w:tcW w:w="1346" w:type="dxa"/>
            <w:shd w:val="clear" w:color="auto" w:fill="auto"/>
            <w:vAlign w:val="center"/>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t>Artículo 70</w:t>
            </w:r>
            <w:r w:rsidRPr="00B01183">
              <w:rPr>
                <w:rFonts w:eastAsia="Times New Roman" w:cs="Times New Roman"/>
                <w:b/>
                <w:bCs/>
                <w:i/>
                <w:iCs/>
                <w:sz w:val="18"/>
                <w:szCs w:val="18"/>
                <w:lang w:eastAsia="es-MX"/>
              </w:rPr>
              <w:br/>
            </w:r>
            <w:r w:rsidRPr="00B01183">
              <w:rPr>
                <w:rFonts w:eastAsia="Times New Roman" w:cs="Times New Roman"/>
                <w:i/>
                <w:iCs/>
                <w:sz w:val="18"/>
                <w:szCs w:val="18"/>
                <w:lang w:eastAsia="es-MX"/>
              </w:rPr>
              <w:t>…</w:t>
            </w:r>
          </w:p>
        </w:tc>
        <w:tc>
          <w:tcPr>
            <w:tcW w:w="3239" w:type="dxa"/>
            <w:shd w:val="clear" w:color="auto" w:fill="auto"/>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t xml:space="preserve">Fracción XLIII </w:t>
            </w:r>
            <w:r w:rsidRPr="00B01183">
              <w:rPr>
                <w:rFonts w:eastAsia="Times New Roman" w:cs="Times New Roman"/>
                <w:i/>
                <w:iCs/>
                <w:sz w:val="18"/>
                <w:szCs w:val="18"/>
                <w:lang w:eastAsia="es-MX"/>
              </w:rPr>
              <w:t>Los ingresos recibidos por cualquier concepto señalando el nombre de los responsables de recibirlos, administrarlos y ejercerlos, así como su destino, indicando el destino de cada uno de ellos;</w:t>
            </w:r>
          </w:p>
        </w:tc>
        <w:tc>
          <w:tcPr>
            <w:tcW w:w="1457"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SI</w:t>
            </w:r>
          </w:p>
        </w:tc>
        <w:tc>
          <w:tcPr>
            <w:tcW w:w="2410"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p>
        </w:tc>
        <w:tc>
          <w:tcPr>
            <w:tcW w:w="1512"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p>
        </w:tc>
        <w:tc>
          <w:tcPr>
            <w:tcW w:w="1446" w:type="dxa"/>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Enlace Administrativo del Patronato de Ayuda para la Reinserción Social</w:t>
            </w:r>
          </w:p>
        </w:tc>
        <w:tc>
          <w:tcPr>
            <w:tcW w:w="1701" w:type="dxa"/>
          </w:tcPr>
          <w:p w:rsidR="00B01183" w:rsidRPr="00B01183" w:rsidRDefault="00B01183" w:rsidP="006E160B">
            <w:pPr>
              <w:spacing w:after="0" w:line="240" w:lineRule="auto"/>
              <w:jc w:val="both"/>
              <w:rPr>
                <w:rFonts w:eastAsia="Times New Roman" w:cs="Times New Roman"/>
                <w:sz w:val="18"/>
                <w:szCs w:val="18"/>
                <w:lang w:eastAsia="es-MX"/>
              </w:rPr>
            </w:pPr>
          </w:p>
        </w:tc>
        <w:tc>
          <w:tcPr>
            <w:tcW w:w="1275" w:type="dxa"/>
            <w:vAlign w:val="center"/>
          </w:tcPr>
          <w:p w:rsidR="00B01183" w:rsidRPr="00B01183" w:rsidRDefault="00B01183" w:rsidP="00B01183">
            <w:pPr>
              <w:jc w:val="center"/>
            </w:pPr>
            <w:r w:rsidRPr="00B01183">
              <w:rPr>
                <w:rFonts w:eastAsia="Times New Roman" w:cs="Times New Roman"/>
                <w:sz w:val="18"/>
                <w:szCs w:val="18"/>
                <w:lang w:eastAsia="es-MX"/>
              </w:rPr>
              <w:t>VALIDADA</w:t>
            </w:r>
          </w:p>
        </w:tc>
      </w:tr>
      <w:tr w:rsidR="00B01183" w:rsidRPr="00B01183" w:rsidTr="00B01183">
        <w:trPr>
          <w:trHeight w:val="430"/>
        </w:trPr>
        <w:tc>
          <w:tcPr>
            <w:tcW w:w="1346" w:type="dxa"/>
            <w:shd w:val="clear" w:color="auto" w:fill="auto"/>
            <w:vAlign w:val="center"/>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t>Artículo 70</w:t>
            </w:r>
            <w:r w:rsidRPr="00B01183">
              <w:rPr>
                <w:rFonts w:eastAsia="Times New Roman" w:cs="Times New Roman"/>
                <w:b/>
                <w:bCs/>
                <w:i/>
                <w:iCs/>
                <w:sz w:val="18"/>
                <w:szCs w:val="18"/>
                <w:lang w:eastAsia="es-MX"/>
              </w:rPr>
              <w:br/>
            </w:r>
            <w:r w:rsidRPr="00B01183">
              <w:rPr>
                <w:rFonts w:eastAsia="Times New Roman" w:cs="Times New Roman"/>
                <w:i/>
                <w:iCs/>
                <w:sz w:val="18"/>
                <w:szCs w:val="18"/>
                <w:lang w:eastAsia="es-MX"/>
              </w:rPr>
              <w:t>…</w:t>
            </w:r>
          </w:p>
        </w:tc>
        <w:tc>
          <w:tcPr>
            <w:tcW w:w="3239" w:type="dxa"/>
            <w:shd w:val="clear" w:color="auto" w:fill="auto"/>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t xml:space="preserve">Fracción XLIV </w:t>
            </w:r>
            <w:r w:rsidRPr="00B01183">
              <w:rPr>
                <w:rFonts w:eastAsia="Times New Roman" w:cs="Times New Roman"/>
                <w:i/>
                <w:iCs/>
                <w:sz w:val="18"/>
                <w:szCs w:val="18"/>
                <w:lang w:eastAsia="es-MX"/>
              </w:rPr>
              <w:t>Donaciones hechas a terceros en dinero o en especie;</w:t>
            </w:r>
          </w:p>
        </w:tc>
        <w:tc>
          <w:tcPr>
            <w:tcW w:w="1457"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SI</w:t>
            </w:r>
          </w:p>
        </w:tc>
        <w:tc>
          <w:tcPr>
            <w:tcW w:w="2410"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p>
        </w:tc>
        <w:tc>
          <w:tcPr>
            <w:tcW w:w="1512"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p>
        </w:tc>
        <w:tc>
          <w:tcPr>
            <w:tcW w:w="1446" w:type="dxa"/>
            <w:vAlign w:val="center"/>
          </w:tcPr>
          <w:p w:rsidR="00B01183" w:rsidRPr="00B01183" w:rsidRDefault="00B01183" w:rsidP="006E160B">
            <w:pPr>
              <w:spacing w:after="0" w:line="240" w:lineRule="auto"/>
              <w:jc w:val="both"/>
              <w:rPr>
                <w:rFonts w:eastAsia="Times New Roman" w:cs="Times New Roman"/>
                <w:sz w:val="18"/>
                <w:szCs w:val="18"/>
                <w:lang w:eastAsia="es-MX"/>
              </w:rPr>
            </w:pPr>
          </w:p>
        </w:tc>
        <w:tc>
          <w:tcPr>
            <w:tcW w:w="1701" w:type="dxa"/>
          </w:tcPr>
          <w:p w:rsidR="00B01183" w:rsidRPr="00B01183" w:rsidRDefault="00B01183" w:rsidP="00776C6E">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Es aplicable en términos de lo establecido en los artículos 2 fracciones XX, y 76 de la Ley Estatal de Presupuesto y Responsabilidad Hacendaria.</w:t>
            </w:r>
          </w:p>
        </w:tc>
        <w:tc>
          <w:tcPr>
            <w:tcW w:w="1275" w:type="dxa"/>
            <w:vAlign w:val="center"/>
          </w:tcPr>
          <w:p w:rsidR="00B01183" w:rsidRPr="00B01183" w:rsidRDefault="00B01183" w:rsidP="00B01183">
            <w:pPr>
              <w:jc w:val="center"/>
            </w:pPr>
            <w:r w:rsidRPr="00B01183">
              <w:rPr>
                <w:rFonts w:eastAsia="Times New Roman" w:cs="Times New Roman"/>
                <w:sz w:val="18"/>
                <w:szCs w:val="18"/>
                <w:lang w:eastAsia="es-MX"/>
              </w:rPr>
              <w:t>VALIDADA</w:t>
            </w:r>
          </w:p>
        </w:tc>
      </w:tr>
      <w:tr w:rsidR="00B01183" w:rsidRPr="00B01183" w:rsidTr="00B01183">
        <w:trPr>
          <w:trHeight w:val="488"/>
        </w:trPr>
        <w:tc>
          <w:tcPr>
            <w:tcW w:w="1346" w:type="dxa"/>
            <w:shd w:val="clear" w:color="auto" w:fill="auto"/>
            <w:vAlign w:val="center"/>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t>Artículo 70</w:t>
            </w:r>
            <w:r w:rsidRPr="00B01183">
              <w:rPr>
                <w:rFonts w:eastAsia="Times New Roman" w:cs="Times New Roman"/>
                <w:b/>
                <w:bCs/>
                <w:i/>
                <w:iCs/>
                <w:sz w:val="18"/>
                <w:szCs w:val="18"/>
                <w:lang w:eastAsia="es-MX"/>
              </w:rPr>
              <w:br/>
            </w:r>
            <w:r w:rsidRPr="00B01183">
              <w:rPr>
                <w:rFonts w:eastAsia="Times New Roman" w:cs="Times New Roman"/>
                <w:i/>
                <w:iCs/>
                <w:sz w:val="18"/>
                <w:szCs w:val="18"/>
                <w:lang w:eastAsia="es-MX"/>
              </w:rPr>
              <w:t>…</w:t>
            </w:r>
          </w:p>
        </w:tc>
        <w:tc>
          <w:tcPr>
            <w:tcW w:w="3239" w:type="dxa"/>
            <w:shd w:val="clear" w:color="auto" w:fill="auto"/>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t xml:space="preserve">Fracción XLV </w:t>
            </w:r>
            <w:r w:rsidRPr="00B01183">
              <w:rPr>
                <w:rFonts w:eastAsia="Times New Roman" w:cs="Times New Roman"/>
                <w:i/>
                <w:iCs/>
                <w:sz w:val="18"/>
                <w:szCs w:val="18"/>
                <w:lang w:eastAsia="es-MX"/>
              </w:rPr>
              <w:t>El catálogo de disposición y guía de archivo documental;</w:t>
            </w:r>
          </w:p>
        </w:tc>
        <w:tc>
          <w:tcPr>
            <w:tcW w:w="1457"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SI</w:t>
            </w:r>
          </w:p>
        </w:tc>
        <w:tc>
          <w:tcPr>
            <w:tcW w:w="2410"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sz w:val="18"/>
                <w:szCs w:val="18"/>
                <w:lang w:eastAsia="es-MX"/>
              </w:rPr>
              <w:t xml:space="preserve">Es información de las obligaciones de transparencia </w:t>
            </w:r>
            <w:r w:rsidRPr="00B01183">
              <w:rPr>
                <w:rFonts w:eastAsia="Times New Roman"/>
                <w:sz w:val="18"/>
                <w:szCs w:val="18"/>
                <w:lang w:eastAsia="es-MX"/>
              </w:rPr>
              <w:lastRenderedPageBreak/>
              <w:t>comunes</w:t>
            </w:r>
          </w:p>
        </w:tc>
        <w:tc>
          <w:tcPr>
            <w:tcW w:w="1512"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lastRenderedPageBreak/>
              <w:t xml:space="preserve">Artículo 15 del Reglamento </w:t>
            </w:r>
            <w:r w:rsidRPr="00B01183">
              <w:rPr>
                <w:rFonts w:eastAsia="Times New Roman" w:cs="Times New Roman"/>
                <w:sz w:val="18"/>
                <w:szCs w:val="18"/>
                <w:lang w:eastAsia="es-MX"/>
              </w:rPr>
              <w:lastRenderedPageBreak/>
              <w:t>Interno del Patronato de Ayuda para la reinserción Social</w:t>
            </w:r>
          </w:p>
        </w:tc>
        <w:tc>
          <w:tcPr>
            <w:tcW w:w="1446" w:type="dxa"/>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lastRenderedPageBreak/>
              <w:t>Departamento Jurídico</w:t>
            </w:r>
          </w:p>
        </w:tc>
        <w:tc>
          <w:tcPr>
            <w:tcW w:w="1701" w:type="dxa"/>
          </w:tcPr>
          <w:p w:rsidR="00B01183" w:rsidRPr="00B01183" w:rsidRDefault="00B01183" w:rsidP="006E160B">
            <w:pPr>
              <w:spacing w:after="0" w:line="240" w:lineRule="auto"/>
              <w:jc w:val="both"/>
              <w:rPr>
                <w:rFonts w:eastAsia="Times New Roman" w:cs="Times New Roman"/>
                <w:sz w:val="18"/>
                <w:szCs w:val="18"/>
                <w:lang w:eastAsia="es-MX"/>
              </w:rPr>
            </w:pPr>
          </w:p>
        </w:tc>
        <w:tc>
          <w:tcPr>
            <w:tcW w:w="1275" w:type="dxa"/>
            <w:vAlign w:val="center"/>
          </w:tcPr>
          <w:p w:rsidR="00B01183" w:rsidRPr="00B01183" w:rsidRDefault="00B01183" w:rsidP="00B01183">
            <w:pPr>
              <w:jc w:val="center"/>
            </w:pPr>
            <w:r w:rsidRPr="00B01183">
              <w:rPr>
                <w:rFonts w:eastAsia="Times New Roman" w:cs="Times New Roman"/>
                <w:sz w:val="18"/>
                <w:szCs w:val="18"/>
                <w:lang w:eastAsia="es-MX"/>
              </w:rPr>
              <w:t>VALIDADA</w:t>
            </w:r>
          </w:p>
        </w:tc>
      </w:tr>
      <w:tr w:rsidR="00B01183" w:rsidRPr="00B01183" w:rsidTr="00B01183">
        <w:trPr>
          <w:trHeight w:val="909"/>
        </w:trPr>
        <w:tc>
          <w:tcPr>
            <w:tcW w:w="1346" w:type="dxa"/>
            <w:shd w:val="clear" w:color="auto" w:fill="auto"/>
            <w:vAlign w:val="center"/>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lastRenderedPageBreak/>
              <w:t>Artículo 70</w:t>
            </w:r>
            <w:r w:rsidRPr="00B01183">
              <w:rPr>
                <w:rFonts w:eastAsia="Times New Roman" w:cs="Times New Roman"/>
                <w:b/>
                <w:bCs/>
                <w:i/>
                <w:iCs/>
                <w:sz w:val="18"/>
                <w:szCs w:val="18"/>
                <w:lang w:eastAsia="es-MX"/>
              </w:rPr>
              <w:br/>
            </w:r>
            <w:r w:rsidRPr="00B01183">
              <w:rPr>
                <w:rFonts w:eastAsia="Times New Roman" w:cs="Times New Roman"/>
                <w:i/>
                <w:iCs/>
                <w:sz w:val="18"/>
                <w:szCs w:val="18"/>
                <w:lang w:eastAsia="es-MX"/>
              </w:rPr>
              <w:br/>
              <w:t>…</w:t>
            </w:r>
          </w:p>
        </w:tc>
        <w:tc>
          <w:tcPr>
            <w:tcW w:w="3239" w:type="dxa"/>
            <w:shd w:val="clear" w:color="auto" w:fill="auto"/>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t xml:space="preserve">Fracción XLVI </w:t>
            </w:r>
            <w:r w:rsidRPr="00B01183">
              <w:rPr>
                <w:rFonts w:eastAsia="Times New Roman" w:cs="Times New Roman"/>
                <w:i/>
                <w:iCs/>
                <w:sz w:val="18"/>
                <w:szCs w:val="18"/>
                <w:lang w:eastAsia="es-MX"/>
              </w:rPr>
              <w:t>Las actas de sesiones ordinarias y extraordinarias, así como las opiniones y recomendaciones que emitan, en su caso, los consejos consultivos;</w:t>
            </w:r>
          </w:p>
        </w:tc>
        <w:tc>
          <w:tcPr>
            <w:tcW w:w="1457" w:type="dxa"/>
            <w:shd w:val="clear" w:color="auto" w:fill="auto"/>
            <w:vAlign w:val="center"/>
          </w:tcPr>
          <w:p w:rsidR="00B01183" w:rsidRPr="00B01183" w:rsidRDefault="00E57153" w:rsidP="00E57153">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NO</w:t>
            </w:r>
          </w:p>
        </w:tc>
        <w:tc>
          <w:tcPr>
            <w:tcW w:w="2410"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p>
        </w:tc>
        <w:tc>
          <w:tcPr>
            <w:tcW w:w="1512"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p>
        </w:tc>
        <w:tc>
          <w:tcPr>
            <w:tcW w:w="1446" w:type="dxa"/>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Enlace Administrativo del Patronato de Ayuda para la Reinserción Social</w:t>
            </w:r>
          </w:p>
        </w:tc>
        <w:tc>
          <w:tcPr>
            <w:tcW w:w="1701" w:type="dxa"/>
          </w:tcPr>
          <w:p w:rsidR="00B01183" w:rsidRPr="00B01183" w:rsidRDefault="00B01183" w:rsidP="006E160B">
            <w:pPr>
              <w:spacing w:after="0" w:line="240" w:lineRule="auto"/>
              <w:jc w:val="both"/>
              <w:rPr>
                <w:rFonts w:eastAsia="Times New Roman" w:cs="Times New Roman"/>
                <w:sz w:val="18"/>
                <w:szCs w:val="18"/>
                <w:lang w:eastAsia="es-MX"/>
              </w:rPr>
            </w:pPr>
          </w:p>
        </w:tc>
        <w:tc>
          <w:tcPr>
            <w:tcW w:w="1275" w:type="dxa"/>
            <w:vAlign w:val="center"/>
          </w:tcPr>
          <w:p w:rsidR="00B01183" w:rsidRPr="00B01183" w:rsidRDefault="00B01183" w:rsidP="00B01183">
            <w:pPr>
              <w:jc w:val="center"/>
            </w:pPr>
            <w:r w:rsidRPr="00B01183">
              <w:rPr>
                <w:rFonts w:eastAsia="Times New Roman" w:cs="Times New Roman"/>
                <w:sz w:val="18"/>
                <w:szCs w:val="18"/>
                <w:lang w:eastAsia="es-MX"/>
              </w:rPr>
              <w:t>VALIDADA</w:t>
            </w:r>
          </w:p>
        </w:tc>
      </w:tr>
      <w:tr w:rsidR="00B01183" w:rsidRPr="00B01183" w:rsidTr="00B01183">
        <w:trPr>
          <w:trHeight w:val="1335"/>
        </w:trPr>
        <w:tc>
          <w:tcPr>
            <w:tcW w:w="1346" w:type="dxa"/>
            <w:shd w:val="clear" w:color="auto" w:fill="auto"/>
            <w:vAlign w:val="center"/>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t>Artículo 70</w:t>
            </w:r>
            <w:r w:rsidRPr="00B01183">
              <w:rPr>
                <w:rFonts w:eastAsia="Times New Roman" w:cs="Times New Roman"/>
                <w:b/>
                <w:bCs/>
                <w:i/>
                <w:iCs/>
                <w:sz w:val="18"/>
                <w:szCs w:val="18"/>
                <w:lang w:eastAsia="es-MX"/>
              </w:rPr>
              <w:br/>
            </w:r>
            <w:r w:rsidRPr="00B01183">
              <w:rPr>
                <w:rFonts w:eastAsia="Times New Roman" w:cs="Times New Roman"/>
                <w:i/>
                <w:iCs/>
                <w:sz w:val="18"/>
                <w:szCs w:val="18"/>
                <w:lang w:eastAsia="es-MX"/>
              </w:rPr>
              <w:br/>
              <w:t>…</w:t>
            </w:r>
          </w:p>
        </w:tc>
        <w:tc>
          <w:tcPr>
            <w:tcW w:w="3239" w:type="dxa"/>
            <w:shd w:val="clear" w:color="auto" w:fill="auto"/>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Arial"/>
                <w:b/>
                <w:bCs/>
                <w:i/>
                <w:iCs/>
                <w:sz w:val="18"/>
                <w:szCs w:val="18"/>
                <w:lang w:eastAsia="es-MX"/>
              </w:rPr>
              <w:t xml:space="preserve">Fracción XLVII </w:t>
            </w:r>
            <w:r w:rsidRPr="00B01183">
              <w:rPr>
                <w:rFonts w:eastAsia="Times New Roman" w:cs="Arial"/>
                <w:i/>
                <w:iCs/>
                <w:sz w:val="18"/>
                <w:szCs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1457"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NO</w:t>
            </w:r>
          </w:p>
        </w:tc>
        <w:tc>
          <w:tcPr>
            <w:tcW w:w="2410"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sz w:val="18"/>
                <w:szCs w:val="18"/>
                <w:lang w:eastAsia="es-MX"/>
              </w:rPr>
              <w:t>El Patronato de Ayuda para la Reinserción Social  no tiene facultades para  solicitar a empresas concesionarias de telecomunicaciones la intervención de comunicaciones privadas. Es decir, el patronato de Ayuda para la Reinserción  Social, no se encarga de impartir justicia.</w:t>
            </w:r>
          </w:p>
        </w:tc>
        <w:tc>
          <w:tcPr>
            <w:tcW w:w="1512"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Artículo 1º  y 3º del Decreto por el que se establecen las facultades del Órgano Administrativo Desconcentrado de la Secretaría de Seguridad Pública, denominado Patronato de Ayuda para la Reinserción Social.</w:t>
            </w:r>
          </w:p>
        </w:tc>
        <w:tc>
          <w:tcPr>
            <w:tcW w:w="1446" w:type="dxa"/>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Departamento Jurídico</w:t>
            </w:r>
          </w:p>
        </w:tc>
        <w:tc>
          <w:tcPr>
            <w:tcW w:w="1701" w:type="dxa"/>
          </w:tcPr>
          <w:p w:rsidR="00B01183" w:rsidRPr="00B01183" w:rsidRDefault="00B01183" w:rsidP="006E160B">
            <w:pPr>
              <w:spacing w:after="0" w:line="240" w:lineRule="auto"/>
              <w:jc w:val="both"/>
              <w:rPr>
                <w:rFonts w:eastAsia="Times New Roman" w:cs="Times New Roman"/>
                <w:sz w:val="18"/>
                <w:szCs w:val="18"/>
                <w:lang w:eastAsia="es-MX"/>
              </w:rPr>
            </w:pPr>
          </w:p>
        </w:tc>
        <w:tc>
          <w:tcPr>
            <w:tcW w:w="1275" w:type="dxa"/>
            <w:vAlign w:val="center"/>
          </w:tcPr>
          <w:p w:rsidR="00B01183" w:rsidRPr="00B01183" w:rsidRDefault="00B01183" w:rsidP="00B01183">
            <w:pPr>
              <w:jc w:val="center"/>
            </w:pPr>
            <w:r w:rsidRPr="00B01183">
              <w:rPr>
                <w:rFonts w:eastAsia="Times New Roman" w:cs="Times New Roman"/>
                <w:sz w:val="18"/>
                <w:szCs w:val="18"/>
                <w:lang w:eastAsia="es-MX"/>
              </w:rPr>
              <w:t>VALIDADA</w:t>
            </w:r>
          </w:p>
        </w:tc>
      </w:tr>
      <w:tr w:rsidR="00B01183" w:rsidRPr="00B01183" w:rsidTr="00B01183">
        <w:trPr>
          <w:trHeight w:val="1236"/>
        </w:trPr>
        <w:tc>
          <w:tcPr>
            <w:tcW w:w="1346" w:type="dxa"/>
            <w:shd w:val="clear" w:color="auto" w:fill="auto"/>
            <w:vAlign w:val="center"/>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t>Artículo 70</w:t>
            </w:r>
            <w:r w:rsidRPr="00B01183">
              <w:rPr>
                <w:rFonts w:eastAsia="Times New Roman" w:cs="Times New Roman"/>
                <w:b/>
                <w:bCs/>
                <w:i/>
                <w:iCs/>
                <w:sz w:val="18"/>
                <w:szCs w:val="18"/>
                <w:lang w:eastAsia="es-MX"/>
              </w:rPr>
              <w:br/>
            </w:r>
            <w:r w:rsidRPr="00B01183">
              <w:rPr>
                <w:rFonts w:eastAsia="Times New Roman" w:cs="Times New Roman"/>
                <w:i/>
                <w:iCs/>
                <w:sz w:val="18"/>
                <w:szCs w:val="18"/>
                <w:lang w:eastAsia="es-MX"/>
              </w:rPr>
              <w:br/>
              <w:t>…</w:t>
            </w:r>
          </w:p>
        </w:tc>
        <w:tc>
          <w:tcPr>
            <w:tcW w:w="3239" w:type="dxa"/>
            <w:shd w:val="clear" w:color="auto" w:fill="auto"/>
            <w:hideMark/>
          </w:tcPr>
          <w:p w:rsidR="00B01183" w:rsidRPr="00B01183" w:rsidRDefault="00B01183" w:rsidP="006E160B">
            <w:pPr>
              <w:spacing w:after="0" w:line="240" w:lineRule="auto"/>
              <w:jc w:val="both"/>
              <w:rPr>
                <w:rFonts w:eastAsia="Times New Roman" w:cs="Times New Roman"/>
                <w:i/>
                <w:iCs/>
                <w:sz w:val="18"/>
                <w:szCs w:val="18"/>
                <w:lang w:eastAsia="es-MX"/>
              </w:rPr>
            </w:pPr>
            <w:r w:rsidRPr="00B01183">
              <w:rPr>
                <w:rFonts w:eastAsia="Times New Roman" w:cs="Times New Roman"/>
                <w:b/>
                <w:bCs/>
                <w:i/>
                <w:iCs/>
                <w:sz w:val="18"/>
                <w:szCs w:val="18"/>
                <w:lang w:eastAsia="es-MX"/>
              </w:rPr>
              <w:t xml:space="preserve">Fracción XLVIII </w:t>
            </w:r>
            <w:r w:rsidRPr="00B01183">
              <w:rPr>
                <w:rFonts w:eastAsia="Times New Roman" w:cs="Times New Roman"/>
                <w:i/>
                <w:iCs/>
                <w:sz w:val="18"/>
                <w:szCs w:val="18"/>
                <w:lang w:eastAsia="es-MX"/>
              </w:rPr>
              <w:t>Cualquier otra información que sea de utilidad o se considere relevante, además de la que, con base en la información estadística, responda a las preguntas hechas con más frecuencia por el público.</w:t>
            </w:r>
          </w:p>
        </w:tc>
        <w:tc>
          <w:tcPr>
            <w:tcW w:w="1457"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SI</w:t>
            </w:r>
          </w:p>
        </w:tc>
        <w:tc>
          <w:tcPr>
            <w:tcW w:w="2410"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El Patronato de Ayuda para la Reinserciòn Social, protegerà los datos personales de las personas que acudan a solicitar un servicio o trámite a dicha Institución. A excepción de la información que sea de gran utilidad sin afecta la identidad y seguridad de las personas</w:t>
            </w:r>
          </w:p>
        </w:tc>
        <w:tc>
          <w:tcPr>
            <w:tcW w:w="1512" w:type="dxa"/>
            <w:shd w:val="clear" w:color="auto" w:fill="auto"/>
            <w:vAlign w:val="center"/>
          </w:tcPr>
          <w:p w:rsidR="00B01183" w:rsidRPr="00B01183" w:rsidRDefault="00B01183" w:rsidP="006E160B">
            <w:pPr>
              <w:spacing w:after="0" w:line="240" w:lineRule="auto"/>
              <w:jc w:val="both"/>
              <w:rPr>
                <w:rFonts w:eastAsia="Times New Roman" w:cs="Times New Roman"/>
                <w:sz w:val="18"/>
                <w:szCs w:val="18"/>
                <w:lang w:eastAsia="es-MX"/>
              </w:rPr>
            </w:pPr>
          </w:p>
        </w:tc>
        <w:tc>
          <w:tcPr>
            <w:tcW w:w="1446" w:type="dxa"/>
            <w:vAlign w:val="center"/>
          </w:tcPr>
          <w:p w:rsidR="00B01183" w:rsidRPr="00B01183" w:rsidRDefault="00B01183" w:rsidP="006E160B">
            <w:pPr>
              <w:spacing w:after="0" w:line="240" w:lineRule="auto"/>
              <w:jc w:val="both"/>
              <w:rPr>
                <w:rFonts w:eastAsia="Times New Roman" w:cs="Times New Roman"/>
                <w:sz w:val="18"/>
                <w:szCs w:val="18"/>
                <w:lang w:eastAsia="es-MX"/>
              </w:rPr>
            </w:pPr>
            <w:r w:rsidRPr="00B01183">
              <w:rPr>
                <w:rFonts w:eastAsia="Times New Roman" w:cs="Times New Roman"/>
                <w:sz w:val="18"/>
                <w:szCs w:val="18"/>
                <w:lang w:eastAsia="es-MX"/>
              </w:rPr>
              <w:t>Departamento de Servicios Educativos para Preliberados, Departamento Jurídico, Departamento de Psicología y Departamento de Vinculación Laboral</w:t>
            </w:r>
          </w:p>
        </w:tc>
        <w:tc>
          <w:tcPr>
            <w:tcW w:w="1701" w:type="dxa"/>
          </w:tcPr>
          <w:p w:rsidR="00B01183" w:rsidRPr="00B01183" w:rsidRDefault="00B01183" w:rsidP="006E160B">
            <w:pPr>
              <w:spacing w:after="0" w:line="240" w:lineRule="auto"/>
              <w:jc w:val="both"/>
              <w:rPr>
                <w:rFonts w:eastAsia="Times New Roman" w:cs="Times New Roman"/>
                <w:sz w:val="18"/>
                <w:szCs w:val="18"/>
                <w:lang w:eastAsia="es-MX"/>
              </w:rPr>
            </w:pPr>
          </w:p>
        </w:tc>
        <w:tc>
          <w:tcPr>
            <w:tcW w:w="1275" w:type="dxa"/>
            <w:vAlign w:val="center"/>
          </w:tcPr>
          <w:p w:rsidR="00B01183" w:rsidRPr="00B01183" w:rsidRDefault="00B01183" w:rsidP="00B01183">
            <w:pPr>
              <w:jc w:val="center"/>
            </w:pPr>
            <w:r w:rsidRPr="00B01183">
              <w:rPr>
                <w:rFonts w:eastAsia="Times New Roman" w:cs="Times New Roman"/>
                <w:sz w:val="18"/>
                <w:szCs w:val="18"/>
                <w:lang w:eastAsia="es-MX"/>
              </w:rPr>
              <w:t>VALIDADA</w:t>
            </w:r>
          </w:p>
        </w:tc>
      </w:tr>
    </w:tbl>
    <w:p w:rsidR="006D5934" w:rsidRPr="00B01183" w:rsidRDefault="006D5934" w:rsidP="006E160B">
      <w:pPr>
        <w:pBdr>
          <w:top w:val="nil"/>
          <w:left w:val="nil"/>
          <w:bottom w:val="nil"/>
          <w:right w:val="nil"/>
          <w:between w:val="nil"/>
          <w:bar w:val="nil"/>
        </w:pBdr>
        <w:spacing w:after="0" w:line="240" w:lineRule="auto"/>
        <w:ind w:left="2124" w:firstLine="708"/>
        <w:jc w:val="both"/>
        <w:rPr>
          <w:rFonts w:ascii="Times New Roman" w:eastAsia="Arial Unicode MS" w:hAnsi="Times New Roman" w:cs="Times New Roman"/>
          <w:b/>
          <w:sz w:val="18"/>
          <w:szCs w:val="18"/>
          <w:bdr w:val="nil"/>
        </w:rPr>
      </w:pPr>
    </w:p>
    <w:p w:rsidR="006D5934" w:rsidRPr="00B01183" w:rsidRDefault="006D5934" w:rsidP="006E160B">
      <w:pPr>
        <w:pBdr>
          <w:top w:val="nil"/>
          <w:left w:val="nil"/>
          <w:bottom w:val="nil"/>
          <w:right w:val="nil"/>
          <w:between w:val="nil"/>
          <w:bar w:val="nil"/>
        </w:pBdr>
        <w:spacing w:after="0" w:line="240" w:lineRule="auto"/>
        <w:ind w:left="2124" w:firstLine="708"/>
        <w:jc w:val="both"/>
        <w:rPr>
          <w:rFonts w:ascii="Times New Roman" w:eastAsia="Arial Unicode MS" w:hAnsi="Times New Roman" w:cs="Times New Roman"/>
          <w:b/>
          <w:sz w:val="18"/>
          <w:szCs w:val="18"/>
          <w:bdr w:val="nil"/>
        </w:rPr>
      </w:pPr>
    </w:p>
    <w:p w:rsidR="00B01183" w:rsidRPr="005E41A6" w:rsidRDefault="00B01183" w:rsidP="00B01183">
      <w:pPr>
        <w:pStyle w:val="CuerpoA"/>
        <w:tabs>
          <w:tab w:val="left" w:pos="216"/>
        </w:tabs>
        <w:spacing w:after="0" w:line="240" w:lineRule="auto"/>
        <w:jc w:val="both"/>
        <w:rPr>
          <w:color w:val="auto"/>
        </w:rPr>
      </w:pPr>
      <w:r w:rsidRPr="005E41A6">
        <w:rPr>
          <w:color w:val="auto"/>
        </w:rPr>
        <w:t xml:space="preserve">La validación de la  presente  tabla de aplicabilidad es susceptible de ser modificada cuando lo considere viable este Órgano Garante con base a la normatividad en la materia. </w:t>
      </w:r>
    </w:p>
    <w:p w:rsidR="00B01183" w:rsidRPr="005E41A6" w:rsidRDefault="00B01183" w:rsidP="00B01183">
      <w:pPr>
        <w:jc w:val="right"/>
        <w:rPr>
          <w:b/>
          <w:i/>
          <w:sz w:val="18"/>
          <w:szCs w:val="18"/>
        </w:rPr>
      </w:pPr>
      <w:r w:rsidRPr="005E41A6">
        <w:t xml:space="preserve">Oaxaca de Juárez </w:t>
      </w:r>
      <w:proofErr w:type="spellStart"/>
      <w:r w:rsidRPr="005E41A6">
        <w:t>Oax</w:t>
      </w:r>
      <w:proofErr w:type="spellEnd"/>
      <w:r w:rsidRPr="005E41A6">
        <w:t xml:space="preserve">., </w:t>
      </w:r>
      <w:r w:rsidR="00E57153">
        <w:t>veintiséis</w:t>
      </w:r>
      <w:r w:rsidRPr="005E41A6">
        <w:t xml:space="preserve">  de </w:t>
      </w:r>
      <w:r w:rsidR="00E57153">
        <w:t>abril</w:t>
      </w:r>
      <w:r w:rsidRPr="005E41A6">
        <w:t xml:space="preserve">  de dos mil diecisiete.</w:t>
      </w:r>
    </w:p>
    <w:p w:rsidR="00B01183" w:rsidRPr="005E41A6" w:rsidRDefault="00B01183" w:rsidP="00B01183">
      <w:pPr>
        <w:jc w:val="center"/>
        <w:rPr>
          <w:sz w:val="24"/>
          <w:szCs w:val="24"/>
        </w:rPr>
      </w:pPr>
      <w:r w:rsidRPr="005E41A6">
        <w:t xml:space="preserve">ELABORÓ                                                                                                                                               </w:t>
      </w:r>
      <w:proofErr w:type="spellStart"/>
      <w:r w:rsidRPr="005E41A6">
        <w:t>Vo</w:t>
      </w:r>
      <w:proofErr w:type="spellEnd"/>
      <w:r w:rsidRPr="005E41A6">
        <w:t>. Bo.</w:t>
      </w:r>
    </w:p>
    <w:p w:rsidR="00B01183" w:rsidRPr="005E41A6" w:rsidRDefault="00B01183" w:rsidP="00B01183">
      <w:pPr>
        <w:jc w:val="center"/>
      </w:pPr>
    </w:p>
    <w:p w:rsidR="00B01183" w:rsidRPr="005E41A6" w:rsidRDefault="00B01183" w:rsidP="00B01183">
      <w:pPr>
        <w:jc w:val="center"/>
        <w:rPr>
          <w:b/>
          <w:sz w:val="18"/>
          <w:szCs w:val="18"/>
        </w:rPr>
      </w:pPr>
      <w:r w:rsidRPr="005E41A6">
        <w:t>LIC. THOMAS AGUILAR MENDOZA</w:t>
      </w:r>
      <w:r w:rsidRPr="005E41A6">
        <w:tab/>
      </w:r>
      <w:r w:rsidRPr="005E41A6">
        <w:tab/>
      </w:r>
      <w:r w:rsidRPr="005E41A6">
        <w:tab/>
        <w:t xml:space="preserve">                                                     LIC.  RICARDO DORANTES JIMENEZ</w:t>
      </w:r>
    </w:p>
    <w:p w:rsidR="00D1767D" w:rsidRPr="00B01183" w:rsidRDefault="00D1767D" w:rsidP="00D1767D">
      <w:pPr>
        <w:rPr>
          <w:b/>
          <w:sz w:val="18"/>
          <w:szCs w:val="18"/>
        </w:rPr>
      </w:pPr>
    </w:p>
    <w:p w:rsidR="0086030A" w:rsidRPr="00B01183" w:rsidRDefault="0086030A" w:rsidP="006E160B">
      <w:pPr>
        <w:jc w:val="both"/>
        <w:rPr>
          <w:b/>
          <w:sz w:val="18"/>
          <w:szCs w:val="18"/>
        </w:rPr>
      </w:pPr>
    </w:p>
    <w:sectPr w:rsidR="0086030A" w:rsidRPr="00B01183" w:rsidSect="0086030A">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04"/>
    <w:rsid w:val="0001122E"/>
    <w:rsid w:val="000232D7"/>
    <w:rsid w:val="00040E3E"/>
    <w:rsid w:val="000475C1"/>
    <w:rsid w:val="000609CF"/>
    <w:rsid w:val="000A3C68"/>
    <w:rsid w:val="000D76FA"/>
    <w:rsid w:val="000E0289"/>
    <w:rsid w:val="000E53C0"/>
    <w:rsid w:val="000F7861"/>
    <w:rsid w:val="00112D57"/>
    <w:rsid w:val="00126D56"/>
    <w:rsid w:val="0012752C"/>
    <w:rsid w:val="00132C31"/>
    <w:rsid w:val="0014244C"/>
    <w:rsid w:val="001946C4"/>
    <w:rsid w:val="001B07B3"/>
    <w:rsid w:val="001B1A08"/>
    <w:rsid w:val="001B5CAE"/>
    <w:rsid w:val="001C126A"/>
    <w:rsid w:val="001D5B09"/>
    <w:rsid w:val="001D6E10"/>
    <w:rsid w:val="001E60A6"/>
    <w:rsid w:val="001F09E6"/>
    <w:rsid w:val="001F2075"/>
    <w:rsid w:val="00215DC3"/>
    <w:rsid w:val="00241F00"/>
    <w:rsid w:val="00244E40"/>
    <w:rsid w:val="00251753"/>
    <w:rsid w:val="00261DFC"/>
    <w:rsid w:val="002D07D6"/>
    <w:rsid w:val="002F34FF"/>
    <w:rsid w:val="00301C1C"/>
    <w:rsid w:val="003125B6"/>
    <w:rsid w:val="00317F0F"/>
    <w:rsid w:val="003317CB"/>
    <w:rsid w:val="003436D2"/>
    <w:rsid w:val="00351FC7"/>
    <w:rsid w:val="00352538"/>
    <w:rsid w:val="0035573C"/>
    <w:rsid w:val="00387B45"/>
    <w:rsid w:val="003909AD"/>
    <w:rsid w:val="003B01C4"/>
    <w:rsid w:val="003D6855"/>
    <w:rsid w:val="003D7546"/>
    <w:rsid w:val="003F3E6F"/>
    <w:rsid w:val="00436A30"/>
    <w:rsid w:val="00465D14"/>
    <w:rsid w:val="00486556"/>
    <w:rsid w:val="004D6A4E"/>
    <w:rsid w:val="004E4D9E"/>
    <w:rsid w:val="00500DAB"/>
    <w:rsid w:val="00534126"/>
    <w:rsid w:val="00544BF7"/>
    <w:rsid w:val="005653A6"/>
    <w:rsid w:val="00570953"/>
    <w:rsid w:val="0057746E"/>
    <w:rsid w:val="00586D04"/>
    <w:rsid w:val="005D287F"/>
    <w:rsid w:val="005E4FCB"/>
    <w:rsid w:val="005F07F5"/>
    <w:rsid w:val="006115AB"/>
    <w:rsid w:val="00617364"/>
    <w:rsid w:val="00640A6C"/>
    <w:rsid w:val="006571CF"/>
    <w:rsid w:val="00657231"/>
    <w:rsid w:val="006939A1"/>
    <w:rsid w:val="006A2A39"/>
    <w:rsid w:val="006C1F58"/>
    <w:rsid w:val="006D5934"/>
    <w:rsid w:val="006E160B"/>
    <w:rsid w:val="00716FFE"/>
    <w:rsid w:val="00732B49"/>
    <w:rsid w:val="00743237"/>
    <w:rsid w:val="00776C6E"/>
    <w:rsid w:val="00794A85"/>
    <w:rsid w:val="0079627D"/>
    <w:rsid w:val="007A52AF"/>
    <w:rsid w:val="007B5358"/>
    <w:rsid w:val="007C3D8C"/>
    <w:rsid w:val="007F2D14"/>
    <w:rsid w:val="00825DBE"/>
    <w:rsid w:val="008375A5"/>
    <w:rsid w:val="0086030A"/>
    <w:rsid w:val="008930EB"/>
    <w:rsid w:val="00895735"/>
    <w:rsid w:val="008A0ACE"/>
    <w:rsid w:val="008E7A42"/>
    <w:rsid w:val="008F6389"/>
    <w:rsid w:val="00906469"/>
    <w:rsid w:val="009073BD"/>
    <w:rsid w:val="009413BC"/>
    <w:rsid w:val="009E73D2"/>
    <w:rsid w:val="00A05195"/>
    <w:rsid w:val="00A70C6E"/>
    <w:rsid w:val="00AA0D16"/>
    <w:rsid w:val="00AA31B5"/>
    <w:rsid w:val="00AB1FBE"/>
    <w:rsid w:val="00AD26A6"/>
    <w:rsid w:val="00AD3944"/>
    <w:rsid w:val="00AD6401"/>
    <w:rsid w:val="00B01183"/>
    <w:rsid w:val="00B37C16"/>
    <w:rsid w:val="00B37DA1"/>
    <w:rsid w:val="00B42E3C"/>
    <w:rsid w:val="00B51686"/>
    <w:rsid w:val="00B94143"/>
    <w:rsid w:val="00BB4DD5"/>
    <w:rsid w:val="00BB7785"/>
    <w:rsid w:val="00BE5927"/>
    <w:rsid w:val="00C20BD2"/>
    <w:rsid w:val="00C22FA1"/>
    <w:rsid w:val="00C22FDA"/>
    <w:rsid w:val="00C312C8"/>
    <w:rsid w:val="00C34A41"/>
    <w:rsid w:val="00CA4F2D"/>
    <w:rsid w:val="00CD7CE7"/>
    <w:rsid w:val="00CE6CF4"/>
    <w:rsid w:val="00CF3428"/>
    <w:rsid w:val="00D1767D"/>
    <w:rsid w:val="00D657E1"/>
    <w:rsid w:val="00D767E6"/>
    <w:rsid w:val="00D90B92"/>
    <w:rsid w:val="00D9420E"/>
    <w:rsid w:val="00DE0099"/>
    <w:rsid w:val="00DE2A64"/>
    <w:rsid w:val="00DF2BB3"/>
    <w:rsid w:val="00E23009"/>
    <w:rsid w:val="00E3626A"/>
    <w:rsid w:val="00E475DA"/>
    <w:rsid w:val="00E57153"/>
    <w:rsid w:val="00E73B85"/>
    <w:rsid w:val="00E774C4"/>
    <w:rsid w:val="00E84C2E"/>
    <w:rsid w:val="00EB58ED"/>
    <w:rsid w:val="00ED0BD9"/>
    <w:rsid w:val="00EF1F0E"/>
    <w:rsid w:val="00F04E34"/>
    <w:rsid w:val="00F13382"/>
    <w:rsid w:val="00F15F89"/>
    <w:rsid w:val="00F3230D"/>
    <w:rsid w:val="00F36E1B"/>
    <w:rsid w:val="00F87D2E"/>
    <w:rsid w:val="00FB15D0"/>
    <w:rsid w:val="00FC28C6"/>
    <w:rsid w:val="00FD7E0E"/>
    <w:rsid w:val="00FF74B5"/>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B01183"/>
    <w:rPr>
      <w:rFonts w:ascii="Calibri" w:eastAsia="Calibri" w:hAnsi="Calibri" w:cs="Calibri"/>
      <w:color w:val="000000"/>
      <w:u w:color="000000"/>
      <w:lang w:val="es-ES_tradnl" w:eastAsia="es-MX"/>
    </w:rPr>
  </w:style>
  <w:style w:type="paragraph" w:styleId="Textodeglobo">
    <w:name w:val="Balloon Text"/>
    <w:basedOn w:val="Normal"/>
    <w:link w:val="TextodegloboCar"/>
    <w:uiPriority w:val="99"/>
    <w:semiHidden/>
    <w:unhideWhenUsed/>
    <w:rsid w:val="003F3E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3E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B01183"/>
    <w:rPr>
      <w:rFonts w:ascii="Calibri" w:eastAsia="Calibri" w:hAnsi="Calibri" w:cs="Calibri"/>
      <w:color w:val="000000"/>
      <w:u w:color="000000"/>
      <w:lang w:val="es-ES_tradnl" w:eastAsia="es-MX"/>
    </w:rPr>
  </w:style>
  <w:style w:type="paragraph" w:styleId="Textodeglobo">
    <w:name w:val="Balloon Text"/>
    <w:basedOn w:val="Normal"/>
    <w:link w:val="TextodegloboCar"/>
    <w:uiPriority w:val="99"/>
    <w:semiHidden/>
    <w:unhideWhenUsed/>
    <w:rsid w:val="003F3E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3E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43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52A42-7DCA-460A-99C9-B131B3E7E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4876</Words>
  <Characters>26823</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Cotaipo</cp:lastModifiedBy>
  <cp:revision>6</cp:revision>
  <cp:lastPrinted>2017-05-16T15:10:00Z</cp:lastPrinted>
  <dcterms:created xsi:type="dcterms:W3CDTF">2017-05-15T20:53:00Z</dcterms:created>
  <dcterms:modified xsi:type="dcterms:W3CDTF">2017-05-16T15:34:00Z</dcterms:modified>
</cp:coreProperties>
</file>